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0765B" w14:textId="539CB250" w:rsidR="00616CD5" w:rsidRPr="00616CD5" w:rsidRDefault="00616CD5" w:rsidP="00616CD5">
      <w:pPr>
        <w:pStyle w:val="ListParagraph"/>
        <w:spacing w:after="120" w:line="240" w:lineRule="auto"/>
        <w:ind w:left="360"/>
        <w:jc w:val="center"/>
        <w:rPr>
          <w:b/>
          <w:sz w:val="28"/>
        </w:rPr>
      </w:pPr>
      <w:r w:rsidRPr="00616CD5">
        <w:rPr>
          <w:b/>
          <w:sz w:val="28"/>
        </w:rPr>
        <w:t>SAMPLE DSS TRANSPORTATION PROTOCOL</w:t>
      </w:r>
      <w:r w:rsidRPr="0046696E">
        <w:rPr>
          <w:rStyle w:val="FootnoteReference"/>
          <w:b/>
          <w:sz w:val="20"/>
        </w:rPr>
        <w:footnoteReference w:id="1"/>
      </w:r>
    </w:p>
    <w:p w14:paraId="774B7861" w14:textId="77777777" w:rsidR="00616CD5" w:rsidRDefault="00616CD5" w:rsidP="00616CD5">
      <w:pPr>
        <w:pStyle w:val="ListParagraph"/>
        <w:spacing w:after="120" w:line="240" w:lineRule="auto"/>
        <w:ind w:left="360"/>
        <w:rPr>
          <w:b/>
        </w:rPr>
      </w:pPr>
    </w:p>
    <w:p w14:paraId="32BA25D1" w14:textId="5073E40B" w:rsidR="007B4156" w:rsidRPr="00616CD5" w:rsidRDefault="007B4156" w:rsidP="00670EC9">
      <w:pPr>
        <w:pStyle w:val="ListParagraph"/>
        <w:numPr>
          <w:ilvl w:val="0"/>
          <w:numId w:val="10"/>
        </w:numPr>
        <w:spacing w:after="120" w:line="240" w:lineRule="auto"/>
        <w:ind w:left="360" w:hanging="360"/>
        <w:contextualSpacing w:val="0"/>
        <w:rPr>
          <w:b/>
          <w:sz w:val="20"/>
        </w:rPr>
      </w:pPr>
      <w:r w:rsidRPr="00BC4CCB">
        <w:rPr>
          <w:b/>
        </w:rPr>
        <w:t>OVERVIEW</w:t>
      </w:r>
      <w:r w:rsidR="0046696E" w:rsidRPr="0046696E">
        <w:rPr>
          <w:b/>
        </w:rPr>
        <w:t xml:space="preserve"> </w:t>
      </w:r>
      <w:r w:rsidR="0046696E">
        <w:rPr>
          <w:b/>
        </w:rPr>
        <w:t xml:space="preserve">OF </w:t>
      </w:r>
      <w:r w:rsidR="0046696E" w:rsidRPr="0046696E">
        <w:rPr>
          <w:b/>
        </w:rPr>
        <w:t xml:space="preserve">TRANSPORTATION OBLIGATIONS OF </w:t>
      </w:r>
      <w:r w:rsidR="00BC2AE9">
        <w:rPr>
          <w:b/>
        </w:rPr>
        <w:t xml:space="preserve">THE </w:t>
      </w:r>
      <w:r w:rsidR="0046696E" w:rsidRPr="0046696E">
        <w:rPr>
          <w:b/>
        </w:rPr>
        <w:t>DEPARTMENT OF SOCIAL SERVICES AND SCHOOL DISTRICTS</w:t>
      </w:r>
    </w:p>
    <w:p w14:paraId="2A499892" w14:textId="77777777" w:rsidR="00C42E73" w:rsidRDefault="00C42E73" w:rsidP="00C42E73">
      <w:pPr>
        <w:pStyle w:val="ListParagraph"/>
        <w:numPr>
          <w:ilvl w:val="0"/>
          <w:numId w:val="1"/>
        </w:numPr>
        <w:spacing w:after="120" w:line="240" w:lineRule="auto"/>
        <w:contextualSpacing w:val="0"/>
      </w:pPr>
      <w:r w:rsidRPr="00C42E73">
        <w:t>Under federal law, if a student who is homeless maintains enrollment in the school of origin, the school district must transport the student back to the school of origin.</w:t>
      </w:r>
    </w:p>
    <w:p w14:paraId="646EE41E" w14:textId="3AC8DB74" w:rsidR="00C42E73" w:rsidRDefault="00C42E73" w:rsidP="00C42E73">
      <w:pPr>
        <w:pStyle w:val="ListParagraph"/>
        <w:numPr>
          <w:ilvl w:val="0"/>
          <w:numId w:val="1"/>
        </w:numPr>
        <w:spacing w:after="120" w:line="240" w:lineRule="auto"/>
        <w:contextualSpacing w:val="0"/>
      </w:pPr>
      <w:r w:rsidRPr="00C42E73">
        <w:t xml:space="preserve">Under State law, the transportation </w:t>
      </w:r>
      <w:r w:rsidR="007B4156">
        <w:t xml:space="preserve">responsibility </w:t>
      </w:r>
      <w:r w:rsidR="00BC2AE9">
        <w:rPr>
          <w:b/>
        </w:rPr>
        <w:t>is shifted to the local department of s</w:t>
      </w:r>
      <w:r w:rsidRPr="00BB24AA">
        <w:rPr>
          <w:b/>
        </w:rPr>
        <w:t xml:space="preserve">ocial </w:t>
      </w:r>
      <w:r w:rsidR="00BC2AE9">
        <w:rPr>
          <w:b/>
        </w:rPr>
        <w:t>s</w:t>
      </w:r>
      <w:r w:rsidRPr="00BB24AA">
        <w:rPr>
          <w:b/>
        </w:rPr>
        <w:t>ervices</w:t>
      </w:r>
      <w:r w:rsidR="00E17C3B" w:rsidRPr="00BB24AA">
        <w:rPr>
          <w:b/>
        </w:rPr>
        <w:t xml:space="preserve"> (DSS)</w:t>
      </w:r>
      <w:r w:rsidRPr="00C42E73">
        <w:t xml:space="preserve"> if:</w:t>
      </w:r>
    </w:p>
    <w:p w14:paraId="0D322CE4" w14:textId="4FE46F57" w:rsidR="00C42E73" w:rsidRDefault="00C42E73" w:rsidP="00C42E73">
      <w:pPr>
        <w:pStyle w:val="ListParagraph"/>
        <w:numPr>
          <w:ilvl w:val="1"/>
          <w:numId w:val="1"/>
        </w:numPr>
        <w:spacing w:after="120" w:line="240" w:lineRule="auto"/>
        <w:contextualSpacing w:val="0"/>
      </w:pPr>
      <w:r w:rsidRPr="00C42E73">
        <w:t>DSS places the stu</w:t>
      </w:r>
      <w:r w:rsidR="00BC2AE9">
        <w:t>dent in temporary</w:t>
      </w:r>
      <w:r w:rsidRPr="00C42E73">
        <w:t xml:space="preserve"> housing outside of the school district where the student </w:t>
      </w:r>
      <w:r w:rsidR="00E17C3B">
        <w:t>is enrolled</w:t>
      </w:r>
      <w:r w:rsidRPr="00C42E73">
        <w:t xml:space="preserve"> AND</w:t>
      </w:r>
    </w:p>
    <w:p w14:paraId="0E698E3B" w14:textId="77777777" w:rsidR="00BC2AE9" w:rsidRDefault="00C42E73" w:rsidP="00BC2AE9">
      <w:pPr>
        <w:pStyle w:val="ListParagraph"/>
        <w:numPr>
          <w:ilvl w:val="1"/>
          <w:numId w:val="1"/>
        </w:numPr>
        <w:spacing w:after="120" w:line="240" w:lineRule="auto"/>
        <w:contextualSpacing w:val="0"/>
      </w:pPr>
      <w:r w:rsidRPr="00C42E73">
        <w:t>The student is eligible for Emergency Assistance for Families (EAF)</w:t>
      </w:r>
      <w:r w:rsidR="00AB11F5">
        <w:t>.</w:t>
      </w:r>
    </w:p>
    <w:p w14:paraId="79B75BF2" w14:textId="1317AD8C" w:rsidR="00AB11F5" w:rsidRDefault="00AB11F5" w:rsidP="00BC2AE9">
      <w:pPr>
        <w:pStyle w:val="ListParagraph"/>
        <w:numPr>
          <w:ilvl w:val="0"/>
          <w:numId w:val="1"/>
        </w:numPr>
        <w:spacing w:after="120" w:line="240" w:lineRule="auto"/>
        <w:contextualSpacing w:val="0"/>
      </w:pPr>
      <w:r w:rsidRPr="00C42E73">
        <w:t>In most cases where a student is homeless,</w:t>
      </w:r>
      <w:r>
        <w:t xml:space="preserve"> </w:t>
      </w:r>
      <w:r w:rsidRPr="00C42E73">
        <w:t xml:space="preserve">the school district is responsible for transportation </w:t>
      </w:r>
      <w:r>
        <w:t>and is not entitled to reimbursement from the DSS. F</w:t>
      </w:r>
      <w:r w:rsidRPr="00C42E73">
        <w:t>or example, school districts are responsible for transporting students in te</w:t>
      </w:r>
      <w:r>
        <w:t>mporary doubled-up arrangements</w:t>
      </w:r>
      <w:r w:rsidRPr="00C42E73">
        <w:t xml:space="preserve">. </w:t>
      </w:r>
    </w:p>
    <w:p w14:paraId="2BD10A0D" w14:textId="62B2A02A" w:rsidR="00E17C3B" w:rsidRDefault="00761DF5" w:rsidP="00AB11F5">
      <w:pPr>
        <w:pStyle w:val="ListParagraph"/>
        <w:numPr>
          <w:ilvl w:val="0"/>
          <w:numId w:val="9"/>
        </w:numPr>
        <w:spacing w:after="120" w:line="240" w:lineRule="auto"/>
        <w:ind w:left="720"/>
        <w:contextualSpacing w:val="0"/>
      </w:pPr>
      <w:r>
        <w:t>W</w:t>
      </w:r>
      <w:r w:rsidR="00E17C3B">
        <w:t xml:space="preserve">here DSS is responsible for transportation, DSS </w:t>
      </w:r>
      <w:r w:rsidR="00E17C3B" w:rsidRPr="00BB24AA">
        <w:rPr>
          <w:b/>
        </w:rPr>
        <w:t>may</w:t>
      </w:r>
      <w:r w:rsidR="00E17C3B">
        <w:t xml:space="preserve"> request that the school district provide the transportation. Upon such a request, the school district must arrange for the transportation and the DSS </w:t>
      </w:r>
      <w:r w:rsidR="00E17C3B" w:rsidRPr="00BB24AA">
        <w:rPr>
          <w:b/>
        </w:rPr>
        <w:t>must</w:t>
      </w:r>
      <w:r w:rsidR="00E17C3B">
        <w:t xml:space="preserve"> fully and promptly reimburse the school district for the cost of such transportation.</w:t>
      </w:r>
    </w:p>
    <w:p w14:paraId="0D7B63B3" w14:textId="28630BDC" w:rsidR="00E17C3B" w:rsidRDefault="00761DF5" w:rsidP="00E17C3B">
      <w:pPr>
        <w:pStyle w:val="ListParagraph"/>
        <w:numPr>
          <w:ilvl w:val="0"/>
          <w:numId w:val="1"/>
        </w:numPr>
        <w:spacing w:after="120" w:line="240" w:lineRule="auto"/>
        <w:contextualSpacing w:val="0"/>
      </w:pPr>
      <w:r>
        <w:t xml:space="preserve">After a DSS has placed a student in </w:t>
      </w:r>
      <w:r w:rsidR="00BC2AE9">
        <w:t>temporary</w:t>
      </w:r>
      <w:r>
        <w:t xml:space="preserve"> housing, it must </w:t>
      </w:r>
      <w:r w:rsidR="00E17C3B">
        <w:t xml:space="preserve">ensure that </w:t>
      </w:r>
      <w:r>
        <w:t xml:space="preserve">a </w:t>
      </w:r>
      <w:r w:rsidR="00E17C3B">
        <w:t>completed designation form</w:t>
      </w:r>
      <w:r>
        <w:t xml:space="preserve"> is </w:t>
      </w:r>
      <w:r w:rsidR="00E17C3B">
        <w:t xml:space="preserve">given to the school district </w:t>
      </w:r>
      <w:r>
        <w:t>where the student is</w:t>
      </w:r>
      <w:r w:rsidR="00E17C3B">
        <w:t xml:space="preserve"> enrolled </w:t>
      </w:r>
      <w:r>
        <w:t>within 2 days</w:t>
      </w:r>
      <w:r w:rsidR="00BC2AE9">
        <w:t>, regardless of whether DSS is responsible for arranging transportation</w:t>
      </w:r>
      <w:r>
        <w:t xml:space="preserve">. </w:t>
      </w:r>
    </w:p>
    <w:p w14:paraId="0A6D7704" w14:textId="77777777" w:rsidR="00C42E73" w:rsidRPr="00C42E73" w:rsidRDefault="00C42E73" w:rsidP="00C42E73">
      <w:pPr>
        <w:spacing w:after="0" w:line="240" w:lineRule="auto"/>
      </w:pPr>
    </w:p>
    <w:p w14:paraId="247B85C2" w14:textId="28E74712" w:rsidR="00761DF5" w:rsidRPr="00BC2AE9" w:rsidRDefault="00761DF5" w:rsidP="00BC2AE9">
      <w:pPr>
        <w:pStyle w:val="ListParagraph"/>
        <w:numPr>
          <w:ilvl w:val="0"/>
          <w:numId w:val="10"/>
        </w:numPr>
        <w:spacing w:after="0" w:line="240" w:lineRule="auto"/>
        <w:ind w:left="360" w:hanging="360"/>
        <w:rPr>
          <w:b/>
        </w:rPr>
      </w:pPr>
      <w:r w:rsidRPr="00BC2AE9">
        <w:rPr>
          <w:b/>
        </w:rPr>
        <w:t>KEY CONTACTS AT [INSERT COUNTY] DEPAR</w:t>
      </w:r>
      <w:r w:rsidR="0012547A">
        <w:rPr>
          <w:b/>
        </w:rPr>
        <w:t>T</w:t>
      </w:r>
      <w:bookmarkStart w:id="0" w:name="_GoBack"/>
      <w:bookmarkEnd w:id="0"/>
      <w:r w:rsidRPr="00BC2AE9">
        <w:rPr>
          <w:b/>
        </w:rPr>
        <w:t>MENT OF SOCIAL SERVICES</w:t>
      </w:r>
    </w:p>
    <w:p w14:paraId="31C72AE2" w14:textId="77777777" w:rsidR="00761DF5" w:rsidRDefault="00761DF5" w:rsidP="00761DF5">
      <w:pPr>
        <w:spacing w:after="0" w:line="240" w:lineRule="auto"/>
        <w:rPr>
          <w:b/>
        </w:rPr>
      </w:pPr>
    </w:p>
    <w:p w14:paraId="604DBD5E" w14:textId="317184C1" w:rsidR="00C42E73" w:rsidRPr="00C42E73" w:rsidRDefault="00761DF5" w:rsidP="00670EC9">
      <w:pPr>
        <w:spacing w:after="120" w:line="240" w:lineRule="auto"/>
        <w:ind w:firstLine="720"/>
      </w:pPr>
      <w:r>
        <w:rPr>
          <w:b/>
        </w:rPr>
        <w:t>[Insert names and contact information for DSS staff responsible for temporary housing]</w:t>
      </w:r>
    </w:p>
    <w:p w14:paraId="2166A44E" w14:textId="77777777" w:rsidR="00C42E73" w:rsidRPr="00C42E73" w:rsidRDefault="00C42E73" w:rsidP="00C42E73">
      <w:pPr>
        <w:spacing w:after="0" w:line="240" w:lineRule="auto"/>
      </w:pPr>
      <w:r w:rsidRPr="00C42E73">
        <w:t xml:space="preserve"> </w:t>
      </w:r>
    </w:p>
    <w:p w14:paraId="79BA000D" w14:textId="23E8DBD7" w:rsidR="00C42E73" w:rsidRPr="00BC2AE9" w:rsidRDefault="0046696E" w:rsidP="00BC2AE9">
      <w:pPr>
        <w:pStyle w:val="ListParagraph"/>
        <w:numPr>
          <w:ilvl w:val="0"/>
          <w:numId w:val="10"/>
        </w:numPr>
        <w:spacing w:after="0" w:line="240" w:lineRule="auto"/>
        <w:ind w:left="360" w:hanging="360"/>
        <w:rPr>
          <w:b/>
        </w:rPr>
      </w:pPr>
      <w:r w:rsidRPr="00BC2AE9">
        <w:rPr>
          <w:b/>
        </w:rPr>
        <w:t xml:space="preserve">SAMPLE </w:t>
      </w:r>
      <w:r w:rsidR="00C42E73" w:rsidRPr="00BC2AE9">
        <w:rPr>
          <w:b/>
        </w:rPr>
        <w:t xml:space="preserve">DSS/SCHOOL DISTRICT </w:t>
      </w:r>
      <w:r w:rsidR="00E17C3B" w:rsidRPr="00BC2AE9">
        <w:rPr>
          <w:b/>
        </w:rPr>
        <w:t>TRANSPORTATION PROTOCOL</w:t>
      </w:r>
    </w:p>
    <w:p w14:paraId="6FA0EA02" w14:textId="77777777" w:rsidR="00E17C3B" w:rsidRPr="00C42E73" w:rsidRDefault="00E17C3B" w:rsidP="00C42E73">
      <w:pPr>
        <w:spacing w:after="0" w:line="240" w:lineRule="auto"/>
        <w:jc w:val="center"/>
        <w:rPr>
          <w:b/>
        </w:rPr>
      </w:pPr>
    </w:p>
    <w:p w14:paraId="0B3E2F2A" w14:textId="7CB81EAE" w:rsidR="00C42E73" w:rsidRDefault="007B4156" w:rsidP="00C42E73">
      <w:pPr>
        <w:pStyle w:val="ListParagraph"/>
        <w:numPr>
          <w:ilvl w:val="0"/>
          <w:numId w:val="2"/>
        </w:numPr>
        <w:spacing w:after="0" w:line="240" w:lineRule="auto"/>
      </w:pPr>
      <w:r>
        <w:rPr>
          <w:b/>
        </w:rPr>
        <w:t xml:space="preserve">DSS Completes </w:t>
      </w:r>
      <w:r w:rsidR="00BB24AA">
        <w:rPr>
          <w:b/>
        </w:rPr>
        <w:t xml:space="preserve">a </w:t>
      </w:r>
      <w:r>
        <w:rPr>
          <w:b/>
        </w:rPr>
        <w:t>D</w:t>
      </w:r>
      <w:r w:rsidR="00761DF5">
        <w:rPr>
          <w:b/>
        </w:rPr>
        <w:t xml:space="preserve">esignation </w:t>
      </w:r>
      <w:r>
        <w:rPr>
          <w:b/>
        </w:rPr>
        <w:t>F</w:t>
      </w:r>
      <w:r w:rsidR="00BB24AA">
        <w:rPr>
          <w:b/>
        </w:rPr>
        <w:t>orm</w:t>
      </w:r>
      <w:r w:rsidR="00C42E73" w:rsidRPr="00C42E73">
        <w:t>.</w:t>
      </w:r>
      <w:r w:rsidR="00BC2AE9">
        <w:rPr>
          <w:rStyle w:val="FootnoteReference"/>
        </w:rPr>
        <w:footnoteReference w:id="2"/>
      </w:r>
      <w:r w:rsidR="00C42E73" w:rsidRPr="00C42E73">
        <w:t xml:space="preserve"> Every time </w:t>
      </w:r>
      <w:r w:rsidR="00BC2AE9">
        <w:t xml:space="preserve">DSS places </w:t>
      </w:r>
      <w:r w:rsidR="00C42E73" w:rsidRPr="00C42E73">
        <w:t xml:space="preserve">a family in </w:t>
      </w:r>
      <w:r w:rsidR="00BC2AE9">
        <w:t>temporary</w:t>
      </w:r>
      <w:r w:rsidR="00C42E73" w:rsidRPr="00C42E73">
        <w:t xml:space="preserve"> housing or </w:t>
      </w:r>
      <w:r w:rsidR="00BC2AE9">
        <w:t>transfers</w:t>
      </w:r>
      <w:r w:rsidR="00C42E73" w:rsidRPr="00C42E73">
        <w:t xml:space="preserve"> </w:t>
      </w:r>
      <w:r w:rsidR="00BC2AE9">
        <w:t xml:space="preserve">a family </w:t>
      </w:r>
      <w:r w:rsidR="00C42E73" w:rsidRPr="00C42E73">
        <w:t>to a different</w:t>
      </w:r>
      <w:r w:rsidR="00BC2AE9">
        <w:t xml:space="preserve"> temporary </w:t>
      </w:r>
      <w:r w:rsidR="00C42E73" w:rsidRPr="00C42E73">
        <w:t xml:space="preserve">housing location, </w:t>
      </w:r>
      <w:r w:rsidR="00761DF5">
        <w:t>a designation form must be</w:t>
      </w:r>
      <w:r w:rsidR="00C42E73" w:rsidRPr="00C42E73">
        <w:t xml:space="preserve"> completed for all </w:t>
      </w:r>
      <w:r>
        <w:t xml:space="preserve">children in the household </w:t>
      </w:r>
      <w:r w:rsidR="00761DF5">
        <w:t>(pre-k</w:t>
      </w:r>
      <w:r w:rsidR="00C42E73" w:rsidRPr="00C42E73">
        <w:t xml:space="preserve">-12) </w:t>
      </w:r>
      <w:r w:rsidR="00C42E73" w:rsidRPr="00C42E73">
        <w:rPr>
          <w:b/>
        </w:rPr>
        <w:t>within 2 days</w:t>
      </w:r>
      <w:r w:rsidR="00C42E73" w:rsidRPr="00C42E73">
        <w:t xml:space="preserve">. </w:t>
      </w:r>
      <w:r w:rsidR="00E95F7C">
        <w:t>On the designation form, t</w:t>
      </w:r>
      <w:r w:rsidR="00C42E73" w:rsidRPr="00C42E73">
        <w:t>he parent can choose for their child to attend:</w:t>
      </w:r>
    </w:p>
    <w:p w14:paraId="6BA4090A" w14:textId="77777777" w:rsidR="00C42E73" w:rsidRDefault="00C42E73" w:rsidP="00C42E73">
      <w:pPr>
        <w:pStyle w:val="ListParagraph"/>
        <w:numPr>
          <w:ilvl w:val="1"/>
          <w:numId w:val="2"/>
        </w:numPr>
        <w:spacing w:after="0" w:line="240" w:lineRule="auto"/>
      </w:pPr>
      <w:r w:rsidRPr="00C42E73">
        <w:t>The school district of origin, which is where the fam</w:t>
      </w:r>
      <w:r w:rsidR="00761DF5">
        <w:t>ily was last permanently housed;</w:t>
      </w:r>
    </w:p>
    <w:p w14:paraId="0EFBB9F9" w14:textId="2B974613" w:rsidR="00C42E73" w:rsidRDefault="00C42E73" w:rsidP="00C42E73">
      <w:pPr>
        <w:pStyle w:val="ListParagraph"/>
        <w:numPr>
          <w:ilvl w:val="1"/>
          <w:numId w:val="2"/>
        </w:numPr>
        <w:spacing w:after="0" w:line="240" w:lineRule="auto"/>
      </w:pPr>
      <w:r w:rsidRPr="00C42E73">
        <w:t xml:space="preserve">The school district where the </w:t>
      </w:r>
      <w:r w:rsidR="00761DF5">
        <w:t>child was last enrolled</w:t>
      </w:r>
      <w:r w:rsidRPr="00C42E73">
        <w:t>. This is usually the same as the district of origin</w:t>
      </w:r>
      <w:r w:rsidR="00BC2AE9">
        <w:t>,</w:t>
      </w:r>
      <w:r w:rsidRPr="00C42E73">
        <w:t xml:space="preserve"> but can be different if the family has moved between different temporary housing arrangements; or</w:t>
      </w:r>
    </w:p>
    <w:p w14:paraId="6C0D0BE3" w14:textId="51F69A48" w:rsidR="00BB24AA" w:rsidRPr="00BC2AE9" w:rsidRDefault="00C42E73" w:rsidP="00BC2AE9">
      <w:pPr>
        <w:pStyle w:val="ListParagraph"/>
        <w:numPr>
          <w:ilvl w:val="1"/>
          <w:numId w:val="2"/>
        </w:numPr>
        <w:spacing w:after="0" w:line="240" w:lineRule="auto"/>
      </w:pPr>
      <w:r w:rsidRPr="00C42E73">
        <w:t xml:space="preserve">The school district of current location, which is the school district where the </w:t>
      </w:r>
      <w:r w:rsidR="00BC2AE9">
        <w:t>temporary</w:t>
      </w:r>
      <w:r w:rsidR="00761DF5">
        <w:t xml:space="preserve"> housing placement is located.</w:t>
      </w:r>
    </w:p>
    <w:p w14:paraId="1594AA2A" w14:textId="77777777" w:rsidR="00C42E73" w:rsidRPr="00761DF5" w:rsidRDefault="00C42E73" w:rsidP="00C42E73">
      <w:pPr>
        <w:pStyle w:val="ListParagraph"/>
        <w:spacing w:after="0" w:line="240" w:lineRule="auto"/>
        <w:rPr>
          <w:b/>
        </w:rPr>
      </w:pPr>
    </w:p>
    <w:p w14:paraId="4BC8206D" w14:textId="08B73AC7" w:rsidR="00C42E73" w:rsidRDefault="007B4156" w:rsidP="00BB24AA">
      <w:pPr>
        <w:pStyle w:val="ListParagraph"/>
        <w:numPr>
          <w:ilvl w:val="0"/>
          <w:numId w:val="2"/>
        </w:numPr>
        <w:spacing w:after="0" w:line="240" w:lineRule="auto"/>
      </w:pPr>
      <w:r>
        <w:rPr>
          <w:b/>
        </w:rPr>
        <w:t xml:space="preserve">DSS </w:t>
      </w:r>
      <w:r w:rsidR="00761DF5">
        <w:rPr>
          <w:b/>
        </w:rPr>
        <w:t>Email</w:t>
      </w:r>
      <w:r>
        <w:rPr>
          <w:b/>
        </w:rPr>
        <w:t>s</w:t>
      </w:r>
      <w:r w:rsidR="00761DF5">
        <w:rPr>
          <w:b/>
        </w:rPr>
        <w:t>/Fax</w:t>
      </w:r>
      <w:r>
        <w:rPr>
          <w:b/>
        </w:rPr>
        <w:t>es the</w:t>
      </w:r>
      <w:r w:rsidR="00761DF5">
        <w:rPr>
          <w:b/>
        </w:rPr>
        <w:t xml:space="preserve"> </w:t>
      </w:r>
      <w:r>
        <w:rPr>
          <w:b/>
        </w:rPr>
        <w:t>C</w:t>
      </w:r>
      <w:r w:rsidR="00C42E73" w:rsidRPr="00C42E73">
        <w:rPr>
          <w:b/>
        </w:rPr>
        <w:t xml:space="preserve">ompleted </w:t>
      </w:r>
      <w:r>
        <w:rPr>
          <w:b/>
        </w:rPr>
        <w:t>D</w:t>
      </w:r>
      <w:r w:rsidR="00761DF5">
        <w:rPr>
          <w:b/>
        </w:rPr>
        <w:t>esignation</w:t>
      </w:r>
      <w:r w:rsidR="00C42E73" w:rsidRPr="00C42E73">
        <w:rPr>
          <w:b/>
        </w:rPr>
        <w:t xml:space="preserve"> </w:t>
      </w:r>
      <w:r>
        <w:rPr>
          <w:b/>
        </w:rPr>
        <w:t>F</w:t>
      </w:r>
      <w:r w:rsidR="00BB24AA">
        <w:rPr>
          <w:b/>
        </w:rPr>
        <w:t>orm</w:t>
      </w:r>
      <w:r w:rsidR="00E95F7C">
        <w:rPr>
          <w:b/>
        </w:rPr>
        <w:t xml:space="preserve"> to the </w:t>
      </w:r>
      <w:r w:rsidR="00670EC9">
        <w:rPr>
          <w:b/>
        </w:rPr>
        <w:t xml:space="preserve">Designated </w:t>
      </w:r>
      <w:r w:rsidR="00E95F7C">
        <w:rPr>
          <w:b/>
        </w:rPr>
        <w:t>School District</w:t>
      </w:r>
      <w:r w:rsidR="00C42E73" w:rsidRPr="00C42E73">
        <w:t xml:space="preserve">. </w:t>
      </w:r>
      <w:r w:rsidR="00761DF5">
        <w:t xml:space="preserve">DSS staff </w:t>
      </w:r>
      <w:r w:rsidR="00761DF5">
        <w:rPr>
          <w:b/>
        </w:rPr>
        <w:t xml:space="preserve">[insert DSS staff person’s name who is responsible for signing designation forms] </w:t>
      </w:r>
      <w:r w:rsidR="00761DF5">
        <w:t>signs the designation</w:t>
      </w:r>
      <w:r w:rsidR="00C42E73" w:rsidRPr="00C42E73">
        <w:t xml:space="preserve"> form, gives </w:t>
      </w:r>
      <w:r w:rsidR="00BB24AA">
        <w:t xml:space="preserve">a </w:t>
      </w:r>
      <w:r w:rsidR="00C42E73" w:rsidRPr="00C42E73">
        <w:t xml:space="preserve">copy to the parent, and </w:t>
      </w:r>
      <w:r w:rsidR="00761DF5">
        <w:t>emails/</w:t>
      </w:r>
      <w:r w:rsidR="00C42E73" w:rsidRPr="00C42E73">
        <w:t xml:space="preserve">faxes </w:t>
      </w:r>
      <w:r w:rsidR="00BB24AA">
        <w:t xml:space="preserve">the completed form </w:t>
      </w:r>
      <w:r w:rsidR="00C42E73" w:rsidRPr="00C42E73">
        <w:t xml:space="preserve">to the McKinney-Vento liaison in the school district where the child will attend school. </w:t>
      </w:r>
      <w:r>
        <w:t xml:space="preserve">Contact information for </w:t>
      </w:r>
      <w:r w:rsidR="00C42E73" w:rsidRPr="00C42E73">
        <w:t>McKinney-Vento liaison</w:t>
      </w:r>
      <w:r w:rsidR="00BB24AA">
        <w:t>s</w:t>
      </w:r>
      <w:r w:rsidR="00C42E73" w:rsidRPr="00C42E73">
        <w:t xml:space="preserve"> can be found here: </w:t>
      </w:r>
      <w:hyperlink r:id="rId8" w:history="1">
        <w:r w:rsidR="00C42E73" w:rsidRPr="009A42F9">
          <w:rPr>
            <w:rStyle w:val="Hyperlink"/>
          </w:rPr>
          <w:t>http://nysteachs.org/liaisons/</w:t>
        </w:r>
      </w:hyperlink>
      <w:r w:rsidR="00C42E73">
        <w:t xml:space="preserve">. </w:t>
      </w:r>
      <w:r w:rsidR="00BB24AA">
        <w:t xml:space="preserve">If the DSS cannot reach the McKinney-Vento liaison, </w:t>
      </w:r>
      <w:r w:rsidR="00AB11F5">
        <w:t>please</w:t>
      </w:r>
      <w:r w:rsidR="00BB24AA">
        <w:t xml:space="preserve"> contact </w:t>
      </w:r>
      <w:r w:rsidR="00C42E73" w:rsidRPr="00C42E73">
        <w:t xml:space="preserve">NYS-TEACHS (800-388-2014 or </w:t>
      </w:r>
      <w:hyperlink r:id="rId9" w:history="1">
        <w:r w:rsidR="00C42E73" w:rsidRPr="009A42F9">
          <w:rPr>
            <w:rStyle w:val="Hyperlink"/>
          </w:rPr>
          <w:t>info@nysteachs.org</w:t>
        </w:r>
      </w:hyperlink>
      <w:r w:rsidR="00C42E73" w:rsidRPr="00C42E73">
        <w:t xml:space="preserve">).  </w:t>
      </w:r>
    </w:p>
    <w:p w14:paraId="5790D090" w14:textId="77777777" w:rsidR="00C42E73" w:rsidRDefault="00C42E73" w:rsidP="00C42E73">
      <w:pPr>
        <w:pStyle w:val="ListParagraph"/>
        <w:spacing w:after="0" w:line="240" w:lineRule="auto"/>
      </w:pPr>
    </w:p>
    <w:p w14:paraId="699E026C" w14:textId="19AB0B2A" w:rsidR="00874196" w:rsidRDefault="00C42E73" w:rsidP="00761DF5">
      <w:pPr>
        <w:pStyle w:val="ListParagraph"/>
        <w:numPr>
          <w:ilvl w:val="0"/>
          <w:numId w:val="2"/>
        </w:numPr>
        <w:spacing w:after="0" w:line="240" w:lineRule="auto"/>
      </w:pPr>
      <w:r w:rsidRPr="00C42E73">
        <w:rPr>
          <w:b/>
        </w:rPr>
        <w:t xml:space="preserve">DSS </w:t>
      </w:r>
      <w:r w:rsidR="007B4156">
        <w:rPr>
          <w:b/>
        </w:rPr>
        <w:t>Provides or R</w:t>
      </w:r>
      <w:r w:rsidRPr="00C42E73">
        <w:rPr>
          <w:b/>
        </w:rPr>
        <w:t xml:space="preserve">equests </w:t>
      </w:r>
      <w:r w:rsidR="007B4156">
        <w:rPr>
          <w:b/>
        </w:rPr>
        <w:t>B</w:t>
      </w:r>
      <w:r w:rsidRPr="00C42E73">
        <w:rPr>
          <w:b/>
        </w:rPr>
        <w:t>using</w:t>
      </w:r>
      <w:r w:rsidRPr="00C42E73">
        <w:t xml:space="preserve">. </w:t>
      </w:r>
      <w:r w:rsidR="00316231">
        <w:t xml:space="preserve">Transportation for students in temporary housing </w:t>
      </w:r>
      <w:r w:rsidR="00BB24AA">
        <w:t>must</w:t>
      </w:r>
      <w:r w:rsidR="00316231">
        <w:t xml:space="preserve"> </w:t>
      </w:r>
      <w:r w:rsidR="00BB24AA">
        <w:t xml:space="preserve">be set up within </w:t>
      </w:r>
      <w:r w:rsidR="00316231">
        <w:t xml:space="preserve">3 </w:t>
      </w:r>
      <w:r w:rsidR="00BB24AA">
        <w:t xml:space="preserve">school </w:t>
      </w:r>
      <w:r w:rsidR="00316231">
        <w:t xml:space="preserve">days.  </w:t>
      </w:r>
      <w:r w:rsidRPr="00C42E73">
        <w:t xml:space="preserve">If </w:t>
      </w:r>
      <w:r w:rsidR="00670EC9">
        <w:t xml:space="preserve">DSS is responsible for arranging transportation (i.e., </w:t>
      </w:r>
      <w:r w:rsidRPr="00C42E73">
        <w:t xml:space="preserve">the student has been placed by DSS outside of the </w:t>
      </w:r>
      <w:r w:rsidR="00670EC9">
        <w:t xml:space="preserve">designated </w:t>
      </w:r>
      <w:r w:rsidRPr="00C42E73">
        <w:t xml:space="preserve">school district </w:t>
      </w:r>
      <w:r w:rsidR="00670EC9">
        <w:t>and the student is eligible for EAF)</w:t>
      </w:r>
      <w:r w:rsidR="00BB24AA">
        <w:t>, DSS may</w:t>
      </w:r>
      <w:r w:rsidRPr="00C42E73">
        <w:t xml:space="preserve"> request that the school district bus the student. </w:t>
      </w:r>
      <w:r w:rsidR="00670EC9">
        <w:t>DSS will email or fax t</w:t>
      </w:r>
      <w:r w:rsidRPr="00C42E73">
        <w:t xml:space="preserve">he busing request </w:t>
      </w:r>
      <w:r w:rsidR="00670EC9">
        <w:t xml:space="preserve">to the school district </w:t>
      </w:r>
      <w:r w:rsidRPr="00C42E73">
        <w:t xml:space="preserve">with the </w:t>
      </w:r>
      <w:r w:rsidR="00761DF5">
        <w:t xml:space="preserve">completed designation </w:t>
      </w:r>
      <w:r w:rsidRPr="00C42E73">
        <w:t>form.</w:t>
      </w:r>
    </w:p>
    <w:p w14:paraId="6DCFC877" w14:textId="77777777" w:rsidR="00761DF5" w:rsidRDefault="00761DF5" w:rsidP="00761DF5">
      <w:pPr>
        <w:pStyle w:val="ListParagraph"/>
        <w:spacing w:after="0" w:line="240" w:lineRule="auto"/>
      </w:pPr>
    </w:p>
    <w:p w14:paraId="574A7843" w14:textId="080BC322" w:rsidR="00C42E73" w:rsidRPr="00874196" w:rsidRDefault="007B4156" w:rsidP="00874196">
      <w:pPr>
        <w:pStyle w:val="ListParagraph"/>
        <w:numPr>
          <w:ilvl w:val="0"/>
          <w:numId w:val="2"/>
        </w:numPr>
        <w:spacing w:after="0" w:line="240" w:lineRule="auto"/>
      </w:pPr>
      <w:r>
        <w:rPr>
          <w:b/>
        </w:rPr>
        <w:t xml:space="preserve">DSS Responds to School District </w:t>
      </w:r>
      <w:r w:rsidR="00C42E73" w:rsidRPr="00874196">
        <w:rPr>
          <w:b/>
        </w:rPr>
        <w:t xml:space="preserve">Request for </w:t>
      </w:r>
      <w:r>
        <w:rPr>
          <w:b/>
        </w:rPr>
        <w:t>R</w:t>
      </w:r>
      <w:r w:rsidR="00C42E73" w:rsidRPr="00874196">
        <w:rPr>
          <w:b/>
        </w:rPr>
        <w:t>eimbursement</w:t>
      </w:r>
      <w:r w:rsidR="00C42E73" w:rsidRPr="00C42E73">
        <w:t xml:space="preserve">. Where the school district is busing a student </w:t>
      </w:r>
      <w:r w:rsidR="00670EC9">
        <w:t>for whom DSS is responsible for arranging transportation</w:t>
      </w:r>
      <w:r w:rsidR="00C42E73" w:rsidRPr="00C42E73">
        <w:t>, the school dis</w:t>
      </w:r>
      <w:r w:rsidR="00761DF5">
        <w:t xml:space="preserve">trict </w:t>
      </w:r>
      <w:r w:rsidR="00670EC9">
        <w:t>will</w:t>
      </w:r>
      <w:r w:rsidR="00761DF5">
        <w:t xml:space="preserve"> email </w:t>
      </w:r>
      <w:r w:rsidR="00761DF5">
        <w:rPr>
          <w:b/>
        </w:rPr>
        <w:t xml:space="preserve">[insert name and email of DSS staff person who is responsible for processing reimbursement requests] </w:t>
      </w:r>
      <w:r w:rsidR="00E95F7C">
        <w:t>a</w:t>
      </w:r>
      <w:r w:rsidR="00C42E73" w:rsidRPr="00C42E73">
        <w:t xml:space="preserve"> request for reimbursement</w:t>
      </w:r>
      <w:r w:rsidR="00E95F7C">
        <w:t xml:space="preserve">. The reimbursement request </w:t>
      </w:r>
      <w:r w:rsidR="00670EC9">
        <w:t>will</w:t>
      </w:r>
      <w:r w:rsidR="00C42E73" w:rsidRPr="00C42E73">
        <w:t xml:space="preserve"> includ</w:t>
      </w:r>
      <w:r w:rsidR="00E95F7C">
        <w:t>e</w:t>
      </w:r>
      <w:r w:rsidR="00C42E73" w:rsidRPr="00C42E73">
        <w:t xml:space="preserve"> an invoice detailing the transportation expense and the attendance record for the student. Payment </w:t>
      </w:r>
      <w:r w:rsidR="00670EC9">
        <w:t xml:space="preserve">will </w:t>
      </w:r>
      <w:r w:rsidR="00C42E73" w:rsidRPr="00C42E73">
        <w:t xml:space="preserve">be processed </w:t>
      </w:r>
      <w:r w:rsidR="00670EC9">
        <w:t xml:space="preserve">by </w:t>
      </w:r>
      <w:r>
        <w:t xml:space="preserve">DSS </w:t>
      </w:r>
      <w:r w:rsidR="00C42E73" w:rsidRPr="00C42E73">
        <w:t>w</w:t>
      </w:r>
      <w:r w:rsidR="00874196">
        <w:t xml:space="preserve">ithin 30 days. </w:t>
      </w:r>
      <w:r>
        <w:t xml:space="preserve">The school district </w:t>
      </w:r>
      <w:r w:rsidR="00670EC9">
        <w:t xml:space="preserve">will contact </w:t>
      </w:r>
      <w:r w:rsidR="00761DF5">
        <w:rPr>
          <w:b/>
        </w:rPr>
        <w:t xml:space="preserve">[insert name and email of DSS staff person who is responsible for processing reimbursement requests] </w:t>
      </w:r>
      <w:r w:rsidR="00C42E73" w:rsidRPr="00C42E73">
        <w:t>with any questions about reimbursement.</w:t>
      </w:r>
    </w:p>
    <w:p w14:paraId="5EF48611" w14:textId="77777777" w:rsidR="00C42E73" w:rsidRPr="00C42E73" w:rsidRDefault="00C42E73" w:rsidP="00670EC9">
      <w:pPr>
        <w:spacing w:after="120" w:line="240" w:lineRule="auto"/>
      </w:pPr>
      <w:r w:rsidRPr="00C42E73">
        <w:t xml:space="preserve"> </w:t>
      </w:r>
    </w:p>
    <w:p w14:paraId="65C8314F" w14:textId="3CBB5DD2" w:rsidR="00C42E73" w:rsidRPr="00BC2AE9" w:rsidRDefault="00C42E73" w:rsidP="00BC2AE9">
      <w:pPr>
        <w:pStyle w:val="ListParagraph"/>
        <w:numPr>
          <w:ilvl w:val="0"/>
          <w:numId w:val="10"/>
        </w:numPr>
        <w:spacing w:after="0" w:line="240" w:lineRule="auto"/>
        <w:ind w:left="360" w:hanging="360"/>
        <w:rPr>
          <w:b/>
        </w:rPr>
      </w:pPr>
      <w:r w:rsidRPr="00BC2AE9">
        <w:rPr>
          <w:b/>
        </w:rPr>
        <w:t>INFORMATION SHARING</w:t>
      </w:r>
    </w:p>
    <w:p w14:paraId="4C189C8F" w14:textId="77777777" w:rsidR="00E95F7C" w:rsidRPr="00C42E73" w:rsidRDefault="00E95F7C" w:rsidP="00C42E73">
      <w:pPr>
        <w:spacing w:after="0" w:line="240" w:lineRule="auto"/>
        <w:jc w:val="center"/>
        <w:rPr>
          <w:b/>
        </w:rPr>
      </w:pPr>
    </w:p>
    <w:p w14:paraId="673AF343" w14:textId="77777777" w:rsidR="00C42E73" w:rsidRDefault="00E92C65" w:rsidP="00F01533">
      <w:pPr>
        <w:pStyle w:val="ListParagraph"/>
        <w:numPr>
          <w:ilvl w:val="0"/>
          <w:numId w:val="3"/>
        </w:numPr>
        <w:spacing w:after="120" w:line="240" w:lineRule="auto"/>
        <w:contextualSpacing w:val="0"/>
      </w:pPr>
      <w:r>
        <w:t>In general, s</w:t>
      </w:r>
      <w:r w:rsidR="00C42E73" w:rsidRPr="00C42E73">
        <w:t xml:space="preserve">chool districts </w:t>
      </w:r>
      <w:r>
        <w:t xml:space="preserve">cannot share </w:t>
      </w:r>
      <w:r w:rsidR="00C42E73" w:rsidRPr="00C42E73">
        <w:t xml:space="preserve">students’ educational records without parental consent. </w:t>
      </w:r>
    </w:p>
    <w:p w14:paraId="5B933EF5" w14:textId="426E4BE8" w:rsidR="00F01533" w:rsidRDefault="00E92C65" w:rsidP="00F01533">
      <w:pPr>
        <w:pStyle w:val="ListParagraph"/>
        <w:numPr>
          <w:ilvl w:val="0"/>
          <w:numId w:val="3"/>
        </w:numPr>
        <w:spacing w:after="120" w:line="240" w:lineRule="auto"/>
        <w:contextualSpacing w:val="0"/>
      </w:pPr>
      <w:r>
        <w:t xml:space="preserve">In general, </w:t>
      </w:r>
      <w:r w:rsidR="00AB11F5">
        <w:t>DSS</w:t>
      </w:r>
      <w:r w:rsidR="00C42E73" w:rsidRPr="00C42E73">
        <w:t xml:space="preserve"> also </w:t>
      </w:r>
      <w:r>
        <w:t>cannot s</w:t>
      </w:r>
      <w:r w:rsidR="00C42E73" w:rsidRPr="00C42E73">
        <w:t>har</w:t>
      </w:r>
      <w:r>
        <w:t>e</w:t>
      </w:r>
      <w:r w:rsidR="00C42E73" w:rsidRPr="00C42E73">
        <w:t xml:space="preserve"> certain information about families with school district staff without parental consent.</w:t>
      </w:r>
    </w:p>
    <w:p w14:paraId="3AE3333E" w14:textId="77777777" w:rsidR="00F01533" w:rsidRDefault="00C42E73" w:rsidP="00F01533">
      <w:pPr>
        <w:pStyle w:val="ListParagraph"/>
        <w:numPr>
          <w:ilvl w:val="0"/>
          <w:numId w:val="3"/>
        </w:numPr>
        <w:spacing w:after="120" w:line="240" w:lineRule="auto"/>
        <w:contextualSpacing w:val="0"/>
      </w:pPr>
      <w:r w:rsidRPr="00C42E73">
        <w:t xml:space="preserve">It is encouraged that </w:t>
      </w:r>
      <w:proofErr w:type="gramStart"/>
      <w:r w:rsidRPr="00C42E73">
        <w:t>schools</w:t>
      </w:r>
      <w:proofErr w:type="gramEnd"/>
      <w:r w:rsidRPr="00C42E73">
        <w:t xml:space="preserve"> districts and DSS get signed consent forms from parents so that they can better arrange for transportation. </w:t>
      </w:r>
      <w:r w:rsidR="00C0643A">
        <w:t>A s</w:t>
      </w:r>
      <w:r w:rsidRPr="00C42E73">
        <w:t>ample consent form</w:t>
      </w:r>
      <w:r w:rsidR="00C0643A">
        <w:t xml:space="preserve"> is</w:t>
      </w:r>
      <w:r w:rsidR="007B4156">
        <w:t xml:space="preserve"> included</w:t>
      </w:r>
      <w:r w:rsidR="00C0643A">
        <w:t xml:space="preserve"> at the end of this document</w:t>
      </w:r>
      <w:r w:rsidRPr="00C42E73">
        <w:t>.</w:t>
      </w:r>
    </w:p>
    <w:p w14:paraId="4A481317" w14:textId="06E0D61D" w:rsidR="00BC2AE9" w:rsidRDefault="00E92C65" w:rsidP="00BC2AE9">
      <w:pPr>
        <w:pStyle w:val="ListParagraph"/>
        <w:numPr>
          <w:ilvl w:val="0"/>
          <w:numId w:val="3"/>
        </w:numPr>
        <w:spacing w:after="0" w:line="240" w:lineRule="auto"/>
        <w:contextualSpacing w:val="0"/>
      </w:pPr>
      <w:r>
        <w:rPr>
          <w:b/>
        </w:rPr>
        <w:t xml:space="preserve">[Insert name of DSS staff person] </w:t>
      </w:r>
      <w:r w:rsidR="00F01533">
        <w:t xml:space="preserve">from DSS will </w:t>
      </w:r>
      <w:r>
        <w:t>email/</w:t>
      </w:r>
      <w:r w:rsidR="00F01533">
        <w:t xml:space="preserve">fax </w:t>
      </w:r>
      <w:r w:rsidR="00670EC9">
        <w:t xml:space="preserve">the </w:t>
      </w:r>
      <w:r w:rsidR="00F01533">
        <w:t>school dis</w:t>
      </w:r>
      <w:r w:rsidR="00670EC9">
        <w:t>trict</w:t>
      </w:r>
      <w:r w:rsidR="00F01533">
        <w:t xml:space="preserve"> a </w:t>
      </w:r>
      <w:r w:rsidR="00C42E73" w:rsidRPr="00C42E73">
        <w:t xml:space="preserve">consent form </w:t>
      </w:r>
      <w:r w:rsidR="00F01533">
        <w:t xml:space="preserve">signed by the parent </w:t>
      </w:r>
      <w:r w:rsidR="00C42E73" w:rsidRPr="00C42E73">
        <w:t xml:space="preserve">with the </w:t>
      </w:r>
      <w:r w:rsidR="00F01533">
        <w:t xml:space="preserve">completed </w:t>
      </w:r>
      <w:r>
        <w:t xml:space="preserve">designation </w:t>
      </w:r>
      <w:r w:rsidR="00F01533">
        <w:t>form</w:t>
      </w:r>
      <w:r w:rsidR="00C42E73" w:rsidRPr="00C42E73">
        <w:t xml:space="preserve">. If </w:t>
      </w:r>
      <w:r>
        <w:t>a school district</w:t>
      </w:r>
      <w:r w:rsidR="00C42E73" w:rsidRPr="00C42E73">
        <w:t xml:space="preserve"> need</w:t>
      </w:r>
      <w:r>
        <w:t>s</w:t>
      </w:r>
      <w:r w:rsidR="00C42E73" w:rsidRPr="00C42E73">
        <w:t xml:space="preserve"> information </w:t>
      </w:r>
      <w:r>
        <w:t xml:space="preserve">from DSS </w:t>
      </w:r>
      <w:r w:rsidR="00F01533">
        <w:t xml:space="preserve">about a </w:t>
      </w:r>
      <w:r>
        <w:t>student</w:t>
      </w:r>
      <w:r w:rsidR="00F01533">
        <w:t xml:space="preserve"> and</w:t>
      </w:r>
      <w:r>
        <w:t xml:space="preserve"> hasn’t received a signed consent form, contact </w:t>
      </w:r>
      <w:r>
        <w:rPr>
          <w:b/>
        </w:rPr>
        <w:t>[insert name and email of DSS staff person]</w:t>
      </w:r>
      <w:r w:rsidR="00C42E73" w:rsidRPr="00C42E73">
        <w:t>.</w:t>
      </w:r>
    </w:p>
    <w:p w14:paraId="4DB91647" w14:textId="77777777" w:rsidR="00BC2AE9" w:rsidRPr="00C42E73" w:rsidRDefault="00BC2AE9" w:rsidP="00BC2AE9">
      <w:pPr>
        <w:spacing w:after="0" w:line="240" w:lineRule="auto"/>
      </w:pPr>
    </w:p>
    <w:p w14:paraId="1A6A37FD" w14:textId="0328AE09" w:rsidR="00BC2AE9" w:rsidRPr="00852EF2" w:rsidRDefault="00670EC9" w:rsidP="00852EF2">
      <w:pPr>
        <w:pStyle w:val="ListParagraph"/>
        <w:numPr>
          <w:ilvl w:val="0"/>
          <w:numId w:val="10"/>
        </w:numPr>
        <w:spacing w:after="120" w:line="240" w:lineRule="auto"/>
        <w:ind w:left="360" w:hanging="360"/>
        <w:contextualSpacing w:val="0"/>
      </w:pPr>
      <w:r w:rsidRPr="00BC2AE9">
        <w:rPr>
          <w:b/>
        </w:rPr>
        <w:t>F</w:t>
      </w:r>
      <w:r>
        <w:rPr>
          <w:b/>
        </w:rPr>
        <w:t>REQUENTLY</w:t>
      </w:r>
      <w:r w:rsidR="00A12D3C" w:rsidRPr="00BC2AE9">
        <w:rPr>
          <w:b/>
        </w:rPr>
        <w:t xml:space="preserve"> ASKED </w:t>
      </w:r>
      <w:r w:rsidR="00BC2AE9">
        <w:rPr>
          <w:b/>
        </w:rPr>
        <w:t>QUESTIONS</w:t>
      </w:r>
    </w:p>
    <w:p w14:paraId="2E2D342A" w14:textId="4283BD51" w:rsidR="00BC2AE9" w:rsidRDefault="00C42E73" w:rsidP="00BC2AE9">
      <w:pPr>
        <w:pStyle w:val="ListParagraph"/>
        <w:numPr>
          <w:ilvl w:val="0"/>
          <w:numId w:val="11"/>
        </w:numPr>
        <w:spacing w:after="120" w:line="240" w:lineRule="auto"/>
      </w:pPr>
      <w:r w:rsidRPr="00C42E73">
        <w:t xml:space="preserve">What if the school district </w:t>
      </w:r>
      <w:r w:rsidR="00670EC9">
        <w:t xml:space="preserve">has not received a </w:t>
      </w:r>
      <w:r w:rsidRPr="00C42E73">
        <w:t xml:space="preserve">completed </w:t>
      </w:r>
      <w:r w:rsidR="00E92C65">
        <w:t xml:space="preserve">designation </w:t>
      </w:r>
      <w:r w:rsidRPr="00C42E73">
        <w:t xml:space="preserve">form from DSS for </w:t>
      </w:r>
      <w:r w:rsidR="00670EC9">
        <w:t>a student it believes has</w:t>
      </w:r>
      <w:r w:rsidRPr="00C42E73">
        <w:t xml:space="preserve"> been placed in </w:t>
      </w:r>
      <w:r w:rsidR="00BC2AE9">
        <w:t>temporary</w:t>
      </w:r>
      <w:r w:rsidRPr="00C42E73">
        <w:t xml:space="preserve"> housing by DSS?</w:t>
      </w:r>
    </w:p>
    <w:p w14:paraId="3E5AA97A" w14:textId="1525D998" w:rsidR="00BC2AE9" w:rsidRDefault="00C42E73" w:rsidP="00852EF2">
      <w:pPr>
        <w:pStyle w:val="ListParagraph"/>
        <w:numPr>
          <w:ilvl w:val="1"/>
          <w:numId w:val="11"/>
        </w:numPr>
        <w:spacing w:after="120" w:line="240" w:lineRule="auto"/>
        <w:ind w:left="1080"/>
        <w:contextualSpacing w:val="0"/>
      </w:pPr>
      <w:r w:rsidRPr="00C42E73">
        <w:t xml:space="preserve">Contact </w:t>
      </w:r>
      <w:r w:rsidR="00E92C65" w:rsidRPr="00BC2AE9">
        <w:rPr>
          <w:b/>
        </w:rPr>
        <w:t>[insert name and email of DSS staff person]</w:t>
      </w:r>
      <w:r w:rsidRPr="00C42E73">
        <w:t xml:space="preserve"> to make sure that she</w:t>
      </w:r>
      <w:r w:rsidR="00E92C65">
        <w:t>/he</w:t>
      </w:r>
      <w:r w:rsidRPr="00C42E73">
        <w:t xml:space="preserve"> has the correct </w:t>
      </w:r>
      <w:r w:rsidR="00E92C65">
        <w:t>email/</w:t>
      </w:r>
      <w:r w:rsidRPr="00C42E73">
        <w:t>fax number for the McKinney-Vento liaison in the district.</w:t>
      </w:r>
    </w:p>
    <w:p w14:paraId="5635D93E" w14:textId="03600E8C" w:rsidR="00BC2AE9" w:rsidRDefault="00852EF2" w:rsidP="00BC2AE9">
      <w:pPr>
        <w:pStyle w:val="ListParagraph"/>
        <w:numPr>
          <w:ilvl w:val="0"/>
          <w:numId w:val="11"/>
        </w:numPr>
        <w:spacing w:after="120" w:line="240" w:lineRule="auto"/>
      </w:pPr>
      <w:r>
        <w:t>If asked, c</w:t>
      </w:r>
      <w:r w:rsidR="00C42E73" w:rsidRPr="00C42E73">
        <w:t>an DSS confirm whether a student has been placed in temporary housing by DSS?</w:t>
      </w:r>
    </w:p>
    <w:p w14:paraId="4B99029A" w14:textId="5AF83F2D" w:rsidR="00BC2AE9" w:rsidRDefault="00C42E73" w:rsidP="00852EF2">
      <w:pPr>
        <w:pStyle w:val="ListParagraph"/>
        <w:numPr>
          <w:ilvl w:val="1"/>
          <w:numId w:val="11"/>
        </w:numPr>
        <w:spacing w:after="120" w:line="240" w:lineRule="auto"/>
        <w:ind w:left="1080"/>
        <w:contextualSpacing w:val="0"/>
      </w:pPr>
      <w:r w:rsidRPr="00C42E73">
        <w:t xml:space="preserve">DSS may not release information about placement of families without parental consent. But </w:t>
      </w:r>
      <w:r w:rsidR="00E92C65" w:rsidRPr="00BC2AE9">
        <w:rPr>
          <w:b/>
        </w:rPr>
        <w:t>[insert name and email of DSS staff person]</w:t>
      </w:r>
      <w:r w:rsidR="00E92C65" w:rsidRPr="00C42E73">
        <w:t xml:space="preserve"> </w:t>
      </w:r>
      <w:r w:rsidR="00E92C65">
        <w:t>can</w:t>
      </w:r>
      <w:r w:rsidRPr="00C42E73">
        <w:t xml:space="preserve"> confirm whether a completed </w:t>
      </w:r>
      <w:r w:rsidR="00E92C65">
        <w:t>designation form</w:t>
      </w:r>
      <w:r w:rsidRPr="00C42E73">
        <w:t xml:space="preserve"> has been </w:t>
      </w:r>
      <w:r w:rsidR="00E92C65">
        <w:t>emailed/</w:t>
      </w:r>
      <w:r w:rsidRPr="00C42E73">
        <w:t>faxed to the district.</w:t>
      </w:r>
    </w:p>
    <w:p w14:paraId="521AAE55" w14:textId="77777777" w:rsidR="00BC2AE9" w:rsidRDefault="005518BD" w:rsidP="00BC2AE9">
      <w:pPr>
        <w:pStyle w:val="ListParagraph"/>
        <w:numPr>
          <w:ilvl w:val="0"/>
          <w:numId w:val="11"/>
        </w:numPr>
        <w:spacing w:after="120" w:line="240" w:lineRule="auto"/>
      </w:pPr>
      <w:r>
        <w:t xml:space="preserve">Where DSS requests that a school district </w:t>
      </w:r>
      <w:proofErr w:type="gramStart"/>
      <w:r>
        <w:t>transport</w:t>
      </w:r>
      <w:proofErr w:type="gramEnd"/>
      <w:r>
        <w:t xml:space="preserve"> a student whom DSS is responsible for transporting, must the school district comply with DSS’ request and transport the student?</w:t>
      </w:r>
    </w:p>
    <w:p w14:paraId="73842AC3" w14:textId="10DC3BEA" w:rsidR="00BC2AE9" w:rsidRDefault="005518BD" w:rsidP="00852EF2">
      <w:pPr>
        <w:pStyle w:val="ListParagraph"/>
        <w:numPr>
          <w:ilvl w:val="1"/>
          <w:numId w:val="11"/>
        </w:numPr>
        <w:spacing w:after="120" w:line="240" w:lineRule="auto"/>
        <w:ind w:left="1080"/>
        <w:contextualSpacing w:val="0"/>
      </w:pPr>
      <w:r>
        <w:t xml:space="preserve">Yes. As of April 20, 2017, if DSS requests that the school district </w:t>
      </w:r>
      <w:proofErr w:type="gramStart"/>
      <w:r>
        <w:t>transport</w:t>
      </w:r>
      <w:proofErr w:type="gramEnd"/>
      <w:r>
        <w:t xml:space="preserve"> a student whom DSS is responsible for transporting, the school district must transport the student. In such cases, DSS must fully and promptly reimburse the school district for the cost of the transportation. </w:t>
      </w:r>
      <w:r w:rsidR="002D280A">
        <w:t xml:space="preserve">Contact </w:t>
      </w:r>
      <w:r w:rsidR="002D280A" w:rsidRPr="00BC2AE9">
        <w:rPr>
          <w:b/>
        </w:rPr>
        <w:t xml:space="preserve">[insert name and email of DSS staff person] </w:t>
      </w:r>
      <w:r w:rsidR="00321C42">
        <w:t>with</w:t>
      </w:r>
      <w:r w:rsidR="002D280A">
        <w:t xml:space="preserve"> questions about reimbursement.</w:t>
      </w:r>
    </w:p>
    <w:p w14:paraId="66876D01" w14:textId="690AC10A" w:rsidR="00BC2AE9" w:rsidRDefault="00C42E73" w:rsidP="00BC2AE9">
      <w:pPr>
        <w:pStyle w:val="ListParagraph"/>
        <w:numPr>
          <w:ilvl w:val="0"/>
          <w:numId w:val="11"/>
        </w:numPr>
        <w:spacing w:after="120" w:line="240" w:lineRule="auto"/>
      </w:pPr>
      <w:r w:rsidRPr="00C42E73">
        <w:t>Will a school district be reimbursed by DSS for transportation expenses where the school district has sent a bus</w:t>
      </w:r>
      <w:r w:rsidR="00852EF2">
        <w:t>,</w:t>
      </w:r>
      <w:r w:rsidRPr="00C42E73">
        <w:t xml:space="preserve"> but the student fails to get on the bus (e.g., the student oversleeps)?</w:t>
      </w:r>
    </w:p>
    <w:p w14:paraId="0D4ED25F" w14:textId="21BF5062" w:rsidR="00BC2AE9" w:rsidRDefault="00874196" w:rsidP="00852EF2">
      <w:pPr>
        <w:pStyle w:val="ListParagraph"/>
        <w:numPr>
          <w:ilvl w:val="1"/>
          <w:numId w:val="11"/>
        </w:numPr>
        <w:spacing w:after="120" w:line="240" w:lineRule="auto"/>
        <w:ind w:left="1080"/>
        <w:contextualSpacing w:val="0"/>
      </w:pPr>
      <w:r>
        <w:t xml:space="preserve">Yes. Contact </w:t>
      </w:r>
      <w:r w:rsidR="00E92C65" w:rsidRPr="00BC2AE9">
        <w:rPr>
          <w:b/>
        </w:rPr>
        <w:t>[insert name and email of DSS staff person]</w:t>
      </w:r>
      <w:r w:rsidR="00C42E73" w:rsidRPr="00C42E73">
        <w:t xml:space="preserve"> if this happens.</w:t>
      </w:r>
    </w:p>
    <w:p w14:paraId="1017A56C" w14:textId="4B2EC400" w:rsidR="00BC2AE9" w:rsidRDefault="00917E21" w:rsidP="00BC2AE9">
      <w:pPr>
        <w:pStyle w:val="ListParagraph"/>
        <w:numPr>
          <w:ilvl w:val="0"/>
          <w:numId w:val="11"/>
        </w:numPr>
        <w:spacing w:after="120" w:line="240" w:lineRule="auto"/>
      </w:pPr>
      <w:r w:rsidRPr="00C42E73">
        <w:t xml:space="preserve">Is DSS responsible for </w:t>
      </w:r>
      <w:r w:rsidR="00852EF2">
        <w:t xml:space="preserve">arranging </w:t>
      </w:r>
      <w:r w:rsidRPr="00C42E73">
        <w:t xml:space="preserve">transportation for </w:t>
      </w:r>
      <w:r w:rsidR="00852EF2">
        <w:t xml:space="preserve">a </w:t>
      </w:r>
      <w:r w:rsidRPr="00C42E73">
        <w:t>child</w:t>
      </w:r>
      <w:r w:rsidR="00852EF2">
        <w:t xml:space="preserve"> </w:t>
      </w:r>
      <w:r>
        <w:t>who</w:t>
      </w:r>
      <w:r w:rsidR="00852EF2">
        <w:t xml:space="preserve"> </w:t>
      </w:r>
      <w:r>
        <w:t>attend</w:t>
      </w:r>
      <w:r w:rsidR="00852EF2">
        <w:t>s</w:t>
      </w:r>
      <w:r>
        <w:t xml:space="preserve"> pre-k </w:t>
      </w:r>
      <w:r w:rsidRPr="00C42E73">
        <w:t>where DSS has placed the family in temporary housing outside of the</w:t>
      </w:r>
      <w:r w:rsidR="00E95F7C">
        <w:t>ir designated</w:t>
      </w:r>
      <w:r w:rsidRPr="00C42E73">
        <w:t xml:space="preserve"> school district</w:t>
      </w:r>
      <w:r w:rsidR="00852EF2">
        <w:t xml:space="preserve"> and the child is eligible for EAF</w:t>
      </w:r>
      <w:r w:rsidRPr="00C42E73">
        <w:t>?</w:t>
      </w:r>
    </w:p>
    <w:p w14:paraId="0F76B47B" w14:textId="6174D74B" w:rsidR="00BC2AE9" w:rsidRDefault="00917E21" w:rsidP="00852EF2">
      <w:pPr>
        <w:pStyle w:val="ListParagraph"/>
        <w:numPr>
          <w:ilvl w:val="1"/>
          <w:numId w:val="11"/>
        </w:numPr>
        <w:spacing w:after="120" w:line="240" w:lineRule="auto"/>
        <w:ind w:left="1080"/>
        <w:contextualSpacing w:val="0"/>
      </w:pPr>
      <w:r>
        <w:t xml:space="preserve">Yes. As of April 20, 2017, </w:t>
      </w:r>
      <w:r w:rsidRPr="00C42E73">
        <w:t>DSS is responsible for</w:t>
      </w:r>
      <w:r>
        <w:t xml:space="preserve"> </w:t>
      </w:r>
      <w:r w:rsidR="00852EF2">
        <w:t xml:space="preserve">arranging </w:t>
      </w:r>
      <w:r>
        <w:t>transport</w:t>
      </w:r>
      <w:r w:rsidR="00852EF2">
        <w:t xml:space="preserve">ation for </w:t>
      </w:r>
      <w:r>
        <w:t>chi</w:t>
      </w:r>
      <w:r w:rsidR="00852EF2">
        <w:t>ldren who attend pre-k programs if the temporary housing placement is outside of the designated school district and the child is eligible for EAF. DSS may request that the school district provide the transportation. In such cases, the school district must transport the child, and DSS must fully and promptly reimburse the school district for the transportation expenses.</w:t>
      </w:r>
    </w:p>
    <w:p w14:paraId="7172C148" w14:textId="647DBC38" w:rsidR="00BC2AE9" w:rsidRDefault="00C42E73" w:rsidP="00BC2AE9">
      <w:pPr>
        <w:pStyle w:val="ListParagraph"/>
        <w:numPr>
          <w:ilvl w:val="0"/>
          <w:numId w:val="11"/>
        </w:numPr>
        <w:spacing w:after="120" w:line="240" w:lineRule="auto"/>
      </w:pPr>
      <w:r w:rsidRPr="00C42E73">
        <w:t xml:space="preserve">Is DSS responsible for </w:t>
      </w:r>
      <w:r w:rsidR="00852EF2">
        <w:t xml:space="preserve">arranging </w:t>
      </w:r>
      <w:r w:rsidRPr="00C42E73">
        <w:t xml:space="preserve">transportation for </w:t>
      </w:r>
      <w:r w:rsidR="00852EF2">
        <w:t xml:space="preserve">a student </w:t>
      </w:r>
      <w:r w:rsidR="00E92C65">
        <w:t xml:space="preserve">in </w:t>
      </w:r>
      <w:r w:rsidR="00852EF2">
        <w:t>a special education placement (e.g., BOCES placement</w:t>
      </w:r>
      <w:r w:rsidR="00E92C65">
        <w:t xml:space="preserve">) </w:t>
      </w:r>
      <w:r w:rsidRPr="00C42E73">
        <w:t>where DSS has placed t</w:t>
      </w:r>
      <w:r w:rsidR="00BC2AE9">
        <w:t>he family in temporary</w:t>
      </w:r>
      <w:r w:rsidRPr="00C42E73">
        <w:t xml:space="preserve"> housing outside of the</w:t>
      </w:r>
      <w:r w:rsidR="00E95F7C">
        <w:t>ir designated</w:t>
      </w:r>
      <w:r w:rsidRPr="00C42E73">
        <w:t xml:space="preserve"> school district</w:t>
      </w:r>
      <w:r w:rsidR="00852EF2">
        <w:t xml:space="preserve"> and the student is eligible for EAF</w:t>
      </w:r>
      <w:r w:rsidRPr="00C42E73">
        <w:t>?</w:t>
      </w:r>
    </w:p>
    <w:p w14:paraId="6A044BEA" w14:textId="141D7BC9" w:rsidR="00BC2AE9" w:rsidRDefault="00917E21" w:rsidP="00852EF2">
      <w:pPr>
        <w:pStyle w:val="ListParagraph"/>
        <w:numPr>
          <w:ilvl w:val="1"/>
          <w:numId w:val="11"/>
        </w:numPr>
        <w:spacing w:after="120" w:line="240" w:lineRule="auto"/>
        <w:ind w:left="1080"/>
        <w:contextualSpacing w:val="0"/>
      </w:pPr>
      <w:r>
        <w:t xml:space="preserve">Yes. As of April 20, 2017, </w:t>
      </w:r>
      <w:r w:rsidR="00C42E73" w:rsidRPr="00C42E73">
        <w:t xml:space="preserve">DSS is responsible for </w:t>
      </w:r>
      <w:r w:rsidR="00852EF2">
        <w:t xml:space="preserve">arranging </w:t>
      </w:r>
      <w:r w:rsidR="00C42E73" w:rsidRPr="00C42E73">
        <w:t>transport</w:t>
      </w:r>
      <w:r w:rsidR="00852EF2">
        <w:t xml:space="preserve">ation for </w:t>
      </w:r>
      <w:r>
        <w:t>students who receive special education services, including those students in special education placements</w:t>
      </w:r>
      <w:r w:rsidR="00852EF2">
        <w:t xml:space="preserve"> if the temporary housing placement is outside of the designated school district and the student is eligible for EAF</w:t>
      </w:r>
      <w:r>
        <w:t xml:space="preserve">. </w:t>
      </w:r>
      <w:r w:rsidR="00852EF2">
        <w:t>DSS may request that the school district provide the transportation. In such cases, the school district must transport the child, and DSS must fully and promptly reimburse the school district for the transportation expenses.</w:t>
      </w:r>
    </w:p>
    <w:p w14:paraId="02BD4ED4" w14:textId="77777777" w:rsidR="00BC2AE9" w:rsidRDefault="009013F8" w:rsidP="00BC2AE9">
      <w:pPr>
        <w:pStyle w:val="ListParagraph"/>
        <w:numPr>
          <w:ilvl w:val="0"/>
          <w:numId w:val="11"/>
        </w:numPr>
        <w:spacing w:after="120" w:line="240" w:lineRule="auto"/>
      </w:pPr>
      <w:r>
        <w:t xml:space="preserve">Is DSS responsible </w:t>
      </w:r>
      <w:r w:rsidR="00E95F7C">
        <w:t xml:space="preserve">for </w:t>
      </w:r>
      <w:r w:rsidR="003F785B">
        <w:t xml:space="preserve">arranging </w:t>
      </w:r>
      <w:r>
        <w:t xml:space="preserve">transportation where the student is eligible for Emergency Assistance for Families and/or </w:t>
      </w:r>
      <w:r w:rsidR="00BC2AE9">
        <w:t>temporary</w:t>
      </w:r>
      <w:r>
        <w:t xml:space="preserve"> housing</w:t>
      </w:r>
      <w:r w:rsidR="00BC2AE9">
        <w:t xml:space="preserve"> from DSS</w:t>
      </w:r>
      <w:r>
        <w:t xml:space="preserve">, but the family </w:t>
      </w:r>
      <w:r w:rsidR="003F785B">
        <w:t>is</w:t>
      </w:r>
      <w:r w:rsidR="00E95F7C">
        <w:t xml:space="preserve"> </w:t>
      </w:r>
      <w:r>
        <w:t>in a temporary doubled-up situation</w:t>
      </w:r>
      <w:r w:rsidR="00316231">
        <w:t xml:space="preserve"> with another family</w:t>
      </w:r>
      <w:r w:rsidR="00E95F7C">
        <w:t xml:space="preserve"> instead of </w:t>
      </w:r>
      <w:r w:rsidR="003F785B">
        <w:t xml:space="preserve">a </w:t>
      </w:r>
      <w:r w:rsidR="00316231">
        <w:t xml:space="preserve">DSS </w:t>
      </w:r>
      <w:r w:rsidR="00E95F7C">
        <w:t>shelter</w:t>
      </w:r>
      <w:r w:rsidR="003F785B">
        <w:t>/</w:t>
      </w:r>
      <w:r w:rsidR="00BC2AE9">
        <w:t>temporary</w:t>
      </w:r>
      <w:r w:rsidR="003F785B">
        <w:t xml:space="preserve"> housing</w:t>
      </w:r>
      <w:r w:rsidR="00316231">
        <w:t xml:space="preserve"> placement</w:t>
      </w:r>
      <w:r>
        <w:t>?</w:t>
      </w:r>
    </w:p>
    <w:p w14:paraId="099DD079" w14:textId="7CA88F34" w:rsidR="00BC2AE9" w:rsidRDefault="009013F8" w:rsidP="00852EF2">
      <w:pPr>
        <w:pStyle w:val="ListParagraph"/>
        <w:numPr>
          <w:ilvl w:val="1"/>
          <w:numId w:val="11"/>
        </w:numPr>
        <w:spacing w:after="120" w:line="240" w:lineRule="auto"/>
        <w:ind w:left="1080"/>
        <w:contextualSpacing w:val="0"/>
      </w:pPr>
      <w:r>
        <w:t xml:space="preserve">No. In such cases, DSS is </w:t>
      </w:r>
      <w:r w:rsidRPr="00BC2AE9">
        <w:rPr>
          <w:u w:val="single"/>
        </w:rPr>
        <w:t>not</w:t>
      </w:r>
      <w:r>
        <w:t xml:space="preserve"> responsible for transportation, because DSS has not placed the family in </w:t>
      </w:r>
      <w:r w:rsidR="00BC2AE9">
        <w:t>temporary</w:t>
      </w:r>
      <w:r>
        <w:t xml:space="preserve"> housing. DSS is only responsible for transportation if DSS has placed the student in </w:t>
      </w:r>
      <w:r w:rsidR="00BC2AE9">
        <w:t>temporary</w:t>
      </w:r>
      <w:r>
        <w:t xml:space="preserve"> housing outside of the </w:t>
      </w:r>
      <w:r w:rsidR="00852EF2">
        <w:t xml:space="preserve">designated </w:t>
      </w:r>
      <w:r>
        <w:t xml:space="preserve">school district </w:t>
      </w:r>
      <w:r w:rsidRPr="00852EF2">
        <w:t>and</w:t>
      </w:r>
      <w:r>
        <w:t xml:space="preserve"> the student is eligible for E</w:t>
      </w:r>
      <w:r w:rsidR="00852EF2">
        <w:t>AF</w:t>
      </w:r>
      <w:r>
        <w:t xml:space="preserve">. School districts are responsible for transportation for all students who are homeless who haven’t been placed by DSS in </w:t>
      </w:r>
      <w:r w:rsidR="00BC2AE9">
        <w:t>temporary</w:t>
      </w:r>
      <w:r>
        <w:t xml:space="preserve"> housing.  </w:t>
      </w:r>
    </w:p>
    <w:p w14:paraId="0814FE19" w14:textId="7430A7AF" w:rsidR="00BC2AE9" w:rsidRDefault="00AB11F5" w:rsidP="00BC2AE9">
      <w:pPr>
        <w:pStyle w:val="ListParagraph"/>
        <w:numPr>
          <w:ilvl w:val="0"/>
          <w:numId w:val="11"/>
        </w:numPr>
        <w:spacing w:after="120" w:line="240" w:lineRule="auto"/>
      </w:pPr>
      <w:r>
        <w:t xml:space="preserve">Is DSS responsible for arranging transportation for the remainder of the school year after a student </w:t>
      </w:r>
      <w:r w:rsidR="009A7D80">
        <w:t>becomes permanently housed?</w:t>
      </w:r>
    </w:p>
    <w:p w14:paraId="7CA4DF11" w14:textId="6C2CE315" w:rsidR="00D008C8" w:rsidRDefault="009A7D80" w:rsidP="00852EF2">
      <w:pPr>
        <w:pStyle w:val="ListParagraph"/>
        <w:numPr>
          <w:ilvl w:val="1"/>
          <w:numId w:val="11"/>
        </w:numPr>
        <w:spacing w:after="120" w:line="240" w:lineRule="auto"/>
        <w:ind w:left="1080"/>
        <w:sectPr w:rsidR="00D008C8" w:rsidSect="00D906CA">
          <w:footerReference w:type="default" r:id="rId10"/>
          <w:pgSz w:w="12240" w:h="15840"/>
          <w:pgMar w:top="1260" w:right="1440" w:bottom="1080" w:left="1440" w:header="720" w:footer="383" w:gutter="0"/>
          <w:cols w:space="720"/>
          <w:docGrid w:linePitch="360"/>
        </w:sectPr>
      </w:pPr>
      <w:r>
        <w:t>No. Students who are homeless can get transportation to the school of origin f</w:t>
      </w:r>
      <w:r w:rsidR="00D672CC">
        <w:t>or the duration of homelessness and</w:t>
      </w:r>
      <w:r>
        <w:t xml:space="preserve"> through the remainder of the school year in which</w:t>
      </w:r>
      <w:r w:rsidR="00D672CC">
        <w:t xml:space="preserve"> they become permanently housed. Transportation may also be available for an additional year </w:t>
      </w:r>
      <w:r>
        <w:t>if it is the student’s terminal grade in the school. In cases where DSS was responsible for arranging transportation while the student was in temporary housing</w:t>
      </w:r>
      <w:r w:rsidR="00D008C8">
        <w:t xml:space="preserve"> and the student has become permanently housed</w:t>
      </w:r>
      <w:r>
        <w:t xml:space="preserve">, the </w:t>
      </w:r>
      <w:r w:rsidR="00D008C8">
        <w:t xml:space="preserve">responsibility for arranging transportation </w:t>
      </w:r>
      <w:r>
        <w:t xml:space="preserve">shifts </w:t>
      </w:r>
      <w:r w:rsidR="00D008C8">
        <w:t xml:space="preserve">from DSS </w:t>
      </w:r>
      <w:r>
        <w:t xml:space="preserve">to the school district where the </w:t>
      </w:r>
      <w:r w:rsidR="00D008C8">
        <w:t>student</w:t>
      </w:r>
      <w:r>
        <w:t xml:space="preserve"> is </w:t>
      </w:r>
      <w:r w:rsidR="00D008C8">
        <w:t>enrolled.</w:t>
      </w:r>
    </w:p>
    <w:p w14:paraId="506C752D" w14:textId="02ED8E9C" w:rsidR="00CE2018" w:rsidRPr="00E92C65" w:rsidRDefault="00CE2018" w:rsidP="00D672CC">
      <w:pPr>
        <w:pStyle w:val="ListParagraph"/>
        <w:widowControl w:val="0"/>
        <w:spacing w:after="120" w:line="240" w:lineRule="auto"/>
        <w:ind w:left="0"/>
        <w:jc w:val="center"/>
        <w:rPr>
          <w:rFonts w:ascii="Calibri" w:hAnsi="Calibri"/>
          <w:b/>
          <w:sz w:val="24"/>
          <w:szCs w:val="24"/>
        </w:rPr>
      </w:pPr>
      <w:r w:rsidRPr="00D008C8">
        <w:rPr>
          <w:rFonts w:ascii="Calibri" w:hAnsi="Calibri"/>
          <w:b/>
          <w:sz w:val="32"/>
          <w:szCs w:val="32"/>
          <w:u w:val="single"/>
        </w:rPr>
        <w:t>C</w:t>
      </w:r>
      <w:r w:rsidR="00D672CC">
        <w:rPr>
          <w:rFonts w:ascii="Calibri" w:hAnsi="Calibri"/>
          <w:b/>
          <w:sz w:val="32"/>
          <w:szCs w:val="32"/>
          <w:u w:val="single"/>
        </w:rPr>
        <w:t>ONSENT TO SHARE INFORMATION</w:t>
      </w:r>
    </w:p>
    <w:p w14:paraId="6BD817C3" w14:textId="77777777" w:rsidR="00E92C65" w:rsidRPr="00E92C65" w:rsidRDefault="00E92C65" w:rsidP="00E92C65">
      <w:pPr>
        <w:tabs>
          <w:tab w:val="left" w:pos="1350"/>
          <w:tab w:val="left" w:pos="2610"/>
        </w:tabs>
        <w:spacing w:after="0" w:line="240" w:lineRule="auto"/>
        <w:ind w:left="900"/>
        <w:rPr>
          <w:rFonts w:ascii="Calibri" w:hAnsi="Calibri"/>
          <w:b/>
          <w:sz w:val="24"/>
          <w:szCs w:val="24"/>
        </w:rPr>
      </w:pPr>
    </w:p>
    <w:p w14:paraId="5C147A91" w14:textId="77777777" w:rsidR="00CE2018" w:rsidRPr="00E92C65" w:rsidRDefault="00CE2018" w:rsidP="00D672CC">
      <w:pPr>
        <w:spacing w:line="360" w:lineRule="auto"/>
        <w:jc w:val="both"/>
        <w:rPr>
          <w:rFonts w:ascii="Calibri" w:hAnsi="Calibri"/>
          <w:sz w:val="24"/>
          <w:szCs w:val="24"/>
        </w:rPr>
      </w:pPr>
      <w:r w:rsidRPr="00E92C65">
        <w:rPr>
          <w:rFonts w:ascii="Calibri" w:hAnsi="Calibri"/>
          <w:sz w:val="24"/>
          <w:szCs w:val="24"/>
        </w:rPr>
        <w:t xml:space="preserve">To help my child receive </w:t>
      </w:r>
      <w:proofErr w:type="gramStart"/>
      <w:r w:rsidRPr="00E92C65">
        <w:rPr>
          <w:rFonts w:ascii="Calibri" w:hAnsi="Calibri"/>
          <w:sz w:val="24"/>
          <w:szCs w:val="24"/>
        </w:rPr>
        <w:t>all of</w:t>
      </w:r>
      <w:proofErr w:type="gramEnd"/>
      <w:r w:rsidRPr="00E92C65">
        <w:rPr>
          <w:rFonts w:ascii="Calibri" w:hAnsi="Calibri"/>
          <w:sz w:val="24"/>
          <w:szCs w:val="24"/>
        </w:rPr>
        <w:t xml:space="preserve"> the services to which he/she is entitled,  </w:t>
      </w:r>
    </w:p>
    <w:p w14:paraId="0CCAF1C4" w14:textId="354173A7" w:rsidR="00D672CC" w:rsidRDefault="00CE2018" w:rsidP="00D672CC">
      <w:pPr>
        <w:spacing w:after="0" w:line="240" w:lineRule="auto"/>
        <w:rPr>
          <w:rFonts w:ascii="Calibri" w:hAnsi="Calibri"/>
          <w:sz w:val="24"/>
          <w:szCs w:val="24"/>
        </w:rPr>
      </w:pPr>
      <w:r w:rsidRPr="00E92C65">
        <w:rPr>
          <w:rFonts w:ascii="Calibri" w:hAnsi="Calibri"/>
          <w:sz w:val="24"/>
          <w:szCs w:val="24"/>
        </w:rPr>
        <w:t xml:space="preserve">I, </w:t>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rPr>
        <w:t xml:space="preserve">, </w:t>
      </w:r>
      <w:r w:rsidR="00D672CC" w:rsidRPr="00E92C65">
        <w:rPr>
          <w:rFonts w:ascii="Calibri" w:hAnsi="Calibri"/>
          <w:sz w:val="24"/>
          <w:szCs w:val="24"/>
        </w:rPr>
        <w:t>parent of</w:t>
      </w:r>
      <w:r w:rsidRPr="00E92C65">
        <w:rPr>
          <w:rFonts w:ascii="Calibri" w:hAnsi="Calibri"/>
          <w:sz w:val="24"/>
          <w:szCs w:val="24"/>
        </w:rPr>
        <w:br/>
      </w:r>
      <w:r w:rsidRPr="00E92C65">
        <w:rPr>
          <w:rFonts w:ascii="Calibri" w:hAnsi="Calibri"/>
          <w:sz w:val="24"/>
          <w:szCs w:val="24"/>
        </w:rPr>
        <w:tab/>
      </w:r>
      <w:r w:rsidRPr="00E92C65">
        <w:rPr>
          <w:rFonts w:ascii="Calibri" w:hAnsi="Calibri"/>
          <w:sz w:val="24"/>
          <w:szCs w:val="24"/>
        </w:rPr>
        <w:tab/>
      </w:r>
      <w:r w:rsidRPr="00E92C65">
        <w:rPr>
          <w:rFonts w:ascii="Calibri" w:hAnsi="Calibri"/>
          <w:sz w:val="24"/>
          <w:szCs w:val="24"/>
        </w:rPr>
        <w:tab/>
      </w:r>
      <w:r w:rsidR="007F7EDD" w:rsidRPr="00E92C65">
        <w:rPr>
          <w:rFonts w:ascii="Calibri" w:hAnsi="Calibri"/>
          <w:sz w:val="20"/>
          <w:szCs w:val="24"/>
        </w:rPr>
        <w:t>(</w:t>
      </w:r>
      <w:r w:rsidRPr="00E92C65">
        <w:rPr>
          <w:rFonts w:ascii="Calibri" w:hAnsi="Calibri"/>
          <w:sz w:val="20"/>
          <w:szCs w:val="24"/>
        </w:rPr>
        <w:t>Name of parent or person in parental relation</w:t>
      </w:r>
      <w:r w:rsidR="007F7EDD" w:rsidRPr="00E92C65">
        <w:rPr>
          <w:rFonts w:ascii="Calibri" w:hAnsi="Calibri"/>
          <w:sz w:val="20"/>
          <w:szCs w:val="24"/>
        </w:rPr>
        <w:t>)</w:t>
      </w:r>
    </w:p>
    <w:p w14:paraId="3B20ACFC" w14:textId="77777777" w:rsidR="00D672CC" w:rsidRDefault="00D672CC" w:rsidP="00D672CC">
      <w:pPr>
        <w:spacing w:after="0" w:line="240" w:lineRule="auto"/>
        <w:rPr>
          <w:rFonts w:ascii="Calibri" w:hAnsi="Calibri"/>
          <w:sz w:val="24"/>
          <w:szCs w:val="24"/>
        </w:rPr>
      </w:pPr>
    </w:p>
    <w:p w14:paraId="4C399CC4" w14:textId="0A1F2FE4" w:rsidR="00CE2018" w:rsidRPr="00E92C65" w:rsidRDefault="00CE2018" w:rsidP="00D672CC">
      <w:pPr>
        <w:spacing w:after="0" w:line="240" w:lineRule="auto"/>
        <w:rPr>
          <w:rFonts w:ascii="Calibri" w:hAnsi="Calibri"/>
          <w:sz w:val="24"/>
          <w:szCs w:val="24"/>
        </w:rPr>
      </w:pPr>
      <w:r w:rsidRPr="00E92C65">
        <w:rPr>
          <w:rFonts w:ascii="Calibri" w:hAnsi="Calibri"/>
          <w:sz w:val="24"/>
          <w:szCs w:val="24"/>
        </w:rPr>
        <w:t xml:space="preserve">  </w:t>
      </w:r>
      <w:r w:rsidR="00D672CC">
        <w:rPr>
          <w:rFonts w:ascii="Calibri" w:hAnsi="Calibri"/>
          <w:sz w:val="24"/>
          <w:szCs w:val="24"/>
          <w:u w:val="single"/>
        </w:rPr>
        <w:tab/>
      </w:r>
      <w:r w:rsidR="00D672CC">
        <w:rPr>
          <w:rFonts w:ascii="Calibri" w:hAnsi="Calibri"/>
          <w:sz w:val="24"/>
          <w:szCs w:val="24"/>
          <w:u w:val="single"/>
        </w:rPr>
        <w:tab/>
      </w:r>
      <w:r w:rsidR="00D672CC">
        <w:rPr>
          <w:rFonts w:ascii="Calibri" w:hAnsi="Calibri"/>
          <w:sz w:val="24"/>
          <w:szCs w:val="24"/>
          <w:u w:val="single"/>
        </w:rPr>
        <w:tab/>
      </w:r>
      <w:r w:rsidR="00D672CC">
        <w:rPr>
          <w:rFonts w:ascii="Calibri" w:hAnsi="Calibri"/>
          <w:sz w:val="24"/>
          <w:szCs w:val="24"/>
          <w:u w:val="single"/>
        </w:rPr>
        <w:tab/>
      </w:r>
      <w:r w:rsidR="00D672CC">
        <w:rPr>
          <w:rFonts w:ascii="Calibri" w:hAnsi="Calibri"/>
          <w:sz w:val="24"/>
          <w:szCs w:val="24"/>
          <w:u w:val="single"/>
        </w:rPr>
        <w:tab/>
      </w:r>
      <w:r w:rsidR="00D672CC">
        <w:rPr>
          <w:rFonts w:ascii="Calibri" w:hAnsi="Calibri"/>
          <w:sz w:val="24"/>
          <w:szCs w:val="24"/>
          <w:u w:val="single"/>
        </w:rPr>
        <w:tab/>
        <w:t xml:space="preserve">         </w:t>
      </w:r>
      <w:r w:rsidRPr="00E92C65">
        <w:rPr>
          <w:rFonts w:ascii="Calibri" w:hAnsi="Calibri"/>
          <w:sz w:val="24"/>
          <w:szCs w:val="24"/>
        </w:rPr>
        <w:t xml:space="preserve"> </w:t>
      </w:r>
      <w:r w:rsidR="00D672CC">
        <w:rPr>
          <w:rFonts w:ascii="Calibri" w:hAnsi="Calibri"/>
          <w:sz w:val="24"/>
          <w:szCs w:val="24"/>
        </w:rPr>
        <w:t xml:space="preserve">(Date of </w:t>
      </w:r>
      <w:r w:rsidR="007F7EDD" w:rsidRPr="00E92C65">
        <w:rPr>
          <w:rFonts w:ascii="Calibri" w:hAnsi="Calibri"/>
          <w:sz w:val="24"/>
          <w:szCs w:val="24"/>
        </w:rPr>
        <w:t>Birth</w:t>
      </w:r>
      <w:r w:rsidRPr="00E92C65">
        <w:rPr>
          <w:rFonts w:ascii="Calibri" w:hAnsi="Calibri"/>
          <w:sz w:val="24"/>
          <w:szCs w:val="24"/>
        </w:rPr>
        <w:t>:</w:t>
      </w:r>
      <w:r w:rsidR="00D672CC">
        <w:rPr>
          <w:rFonts w:ascii="Calibri" w:hAnsi="Calibri"/>
          <w:sz w:val="24"/>
          <w:szCs w:val="24"/>
        </w:rPr>
        <w:t xml:space="preserve"> </w:t>
      </w:r>
      <w:r w:rsidRPr="00E92C65">
        <w:rPr>
          <w:rFonts w:ascii="Calibri" w:hAnsi="Calibri"/>
          <w:sz w:val="24"/>
          <w:szCs w:val="24"/>
        </w:rPr>
        <w:t>___/___/____),</w:t>
      </w:r>
      <w:r w:rsidR="00E92C65" w:rsidRPr="00E92C65">
        <w:rPr>
          <w:rFonts w:ascii="Calibri" w:hAnsi="Calibri"/>
          <w:sz w:val="24"/>
          <w:szCs w:val="24"/>
        </w:rPr>
        <w:t xml:space="preserve"> </w:t>
      </w:r>
      <w:r w:rsidR="00E92C65">
        <w:rPr>
          <w:rFonts w:ascii="Calibri" w:hAnsi="Calibri"/>
          <w:sz w:val="24"/>
          <w:szCs w:val="24"/>
        </w:rPr>
        <w:t xml:space="preserve">give </w:t>
      </w:r>
      <w:proofErr w:type="gramStart"/>
      <w:r w:rsidR="00E92C65">
        <w:rPr>
          <w:rFonts w:ascii="Calibri" w:hAnsi="Calibri"/>
          <w:sz w:val="24"/>
          <w:szCs w:val="24"/>
        </w:rPr>
        <w:t>my</w:t>
      </w:r>
      <w:proofErr w:type="gramEnd"/>
    </w:p>
    <w:p w14:paraId="593FDF6C" w14:textId="0DD82F19" w:rsidR="00E92C65" w:rsidRPr="00E92C65" w:rsidRDefault="00CE2018" w:rsidP="00D672CC">
      <w:pPr>
        <w:spacing w:after="120" w:line="240" w:lineRule="auto"/>
        <w:rPr>
          <w:rFonts w:ascii="Calibri" w:hAnsi="Calibri"/>
          <w:sz w:val="24"/>
          <w:szCs w:val="24"/>
        </w:rPr>
      </w:pPr>
      <w:r w:rsidRPr="00E92C65">
        <w:rPr>
          <w:rFonts w:ascii="Calibri" w:hAnsi="Calibri"/>
          <w:sz w:val="24"/>
          <w:szCs w:val="24"/>
        </w:rPr>
        <w:tab/>
      </w:r>
      <w:r w:rsidRPr="00E92C65">
        <w:rPr>
          <w:rFonts w:ascii="Calibri" w:hAnsi="Calibri"/>
          <w:sz w:val="24"/>
          <w:szCs w:val="24"/>
        </w:rPr>
        <w:tab/>
      </w:r>
      <w:r w:rsidRPr="00E92C65">
        <w:rPr>
          <w:rFonts w:ascii="Calibri" w:hAnsi="Calibri"/>
          <w:sz w:val="24"/>
          <w:szCs w:val="24"/>
        </w:rPr>
        <w:tab/>
      </w:r>
      <w:r w:rsidR="007F7EDD" w:rsidRPr="00E92C65">
        <w:rPr>
          <w:rFonts w:ascii="Calibri" w:hAnsi="Calibri"/>
          <w:sz w:val="20"/>
          <w:szCs w:val="24"/>
        </w:rPr>
        <w:t>(Name of child)</w:t>
      </w:r>
    </w:p>
    <w:p w14:paraId="40A22F23" w14:textId="1E49DEEE" w:rsidR="00D672CC" w:rsidRPr="00D672CC" w:rsidRDefault="00CE2018" w:rsidP="00D672CC">
      <w:pPr>
        <w:spacing w:after="0"/>
        <w:rPr>
          <w:rFonts w:ascii="Calibri" w:hAnsi="Calibri"/>
          <w:sz w:val="24"/>
          <w:szCs w:val="24"/>
        </w:rPr>
      </w:pPr>
      <w:r w:rsidRPr="00E92C65">
        <w:rPr>
          <w:rFonts w:ascii="Calibri" w:hAnsi="Calibri"/>
          <w:sz w:val="24"/>
          <w:szCs w:val="24"/>
        </w:rPr>
        <w:t>permission to the staff from</w:t>
      </w:r>
      <w:r w:rsidR="00D672CC">
        <w:rPr>
          <w:rFonts w:ascii="Calibri" w:hAnsi="Calibri"/>
          <w:sz w:val="24"/>
          <w:szCs w:val="24"/>
        </w:rPr>
        <w:t xml:space="preserve"> (check all that apply):</w:t>
      </w:r>
    </w:p>
    <w:p w14:paraId="28F71A3F" w14:textId="77777777" w:rsidR="00D672CC" w:rsidRPr="00E92C65" w:rsidRDefault="00D672CC" w:rsidP="00D672CC">
      <w:pPr>
        <w:numPr>
          <w:ilvl w:val="0"/>
          <w:numId w:val="7"/>
        </w:numPr>
        <w:tabs>
          <w:tab w:val="clear" w:pos="576"/>
          <w:tab w:val="num" w:pos="630"/>
          <w:tab w:val="left" w:pos="1350"/>
          <w:tab w:val="left" w:pos="2610"/>
        </w:tabs>
        <w:spacing w:after="0" w:line="240" w:lineRule="auto"/>
        <w:ind w:right="-720" w:firstLine="252"/>
        <w:rPr>
          <w:rFonts w:ascii="Calibri" w:hAnsi="Calibri"/>
          <w:sz w:val="24"/>
          <w:szCs w:val="24"/>
        </w:rPr>
      </w:pPr>
      <w:r w:rsidRPr="00E92C65">
        <w:rPr>
          <w:rFonts w:ascii="Calibri" w:hAnsi="Calibri"/>
          <w:sz w:val="24"/>
          <w:szCs w:val="24"/>
        </w:rPr>
        <w:t xml:space="preserve">School District(s) </w:t>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p>
    <w:p w14:paraId="2AB6B622" w14:textId="77777777" w:rsidR="00D672CC" w:rsidRPr="00E92C65" w:rsidRDefault="00D672CC" w:rsidP="00D672CC">
      <w:pPr>
        <w:numPr>
          <w:ilvl w:val="0"/>
          <w:numId w:val="7"/>
        </w:numPr>
        <w:tabs>
          <w:tab w:val="clear" w:pos="576"/>
          <w:tab w:val="num" w:pos="630"/>
          <w:tab w:val="left" w:pos="1350"/>
          <w:tab w:val="left" w:pos="2610"/>
        </w:tabs>
        <w:spacing w:after="0" w:line="240" w:lineRule="auto"/>
        <w:ind w:firstLine="252"/>
        <w:rPr>
          <w:rFonts w:ascii="Calibri" w:hAnsi="Calibri"/>
          <w:sz w:val="24"/>
          <w:szCs w:val="24"/>
        </w:rPr>
      </w:pPr>
      <w:r w:rsidRPr="00E92C65">
        <w:rPr>
          <w:rFonts w:ascii="Calibri" w:hAnsi="Calibri"/>
          <w:sz w:val="24"/>
          <w:szCs w:val="24"/>
        </w:rPr>
        <w:t xml:space="preserve">BOCES </w:t>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p>
    <w:p w14:paraId="3E7608A0" w14:textId="04482309" w:rsidR="00D672CC" w:rsidRPr="00E92C65" w:rsidRDefault="00D672CC" w:rsidP="00D672CC">
      <w:pPr>
        <w:numPr>
          <w:ilvl w:val="0"/>
          <w:numId w:val="7"/>
        </w:numPr>
        <w:tabs>
          <w:tab w:val="clear" w:pos="576"/>
          <w:tab w:val="num" w:pos="630"/>
          <w:tab w:val="left" w:pos="1350"/>
          <w:tab w:val="left" w:pos="2610"/>
        </w:tabs>
        <w:spacing w:after="0" w:line="240" w:lineRule="auto"/>
        <w:ind w:firstLine="252"/>
        <w:rPr>
          <w:rFonts w:ascii="Calibri" w:hAnsi="Calibri"/>
          <w:sz w:val="24"/>
          <w:szCs w:val="24"/>
        </w:rPr>
      </w:pPr>
      <w:r w:rsidRPr="00E92C65">
        <w:rPr>
          <w:rFonts w:ascii="Calibri" w:hAnsi="Calibri"/>
          <w:sz w:val="24"/>
          <w:szCs w:val="24"/>
        </w:rPr>
        <w:t xml:space="preserve">Department of Social Services </w:t>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Pr>
          <w:rFonts w:ascii="Calibri" w:hAnsi="Calibri"/>
          <w:sz w:val="24"/>
          <w:szCs w:val="24"/>
          <w:u w:val="single"/>
        </w:rPr>
        <w:tab/>
      </w:r>
    </w:p>
    <w:p w14:paraId="5135A689" w14:textId="77777777" w:rsidR="00D672CC" w:rsidRPr="00E92C65" w:rsidRDefault="00D672CC" w:rsidP="00D672CC">
      <w:pPr>
        <w:numPr>
          <w:ilvl w:val="0"/>
          <w:numId w:val="7"/>
        </w:numPr>
        <w:tabs>
          <w:tab w:val="clear" w:pos="576"/>
          <w:tab w:val="num" w:pos="630"/>
          <w:tab w:val="left" w:pos="1350"/>
          <w:tab w:val="left" w:pos="2610"/>
        </w:tabs>
        <w:spacing w:after="0" w:line="240" w:lineRule="auto"/>
        <w:ind w:firstLine="252"/>
        <w:rPr>
          <w:rFonts w:ascii="Calibri" w:hAnsi="Calibri"/>
          <w:sz w:val="24"/>
          <w:szCs w:val="24"/>
        </w:rPr>
      </w:pPr>
      <w:r w:rsidRPr="00E92C65">
        <w:rPr>
          <w:rFonts w:ascii="Calibri" w:hAnsi="Calibri"/>
          <w:sz w:val="24"/>
          <w:szCs w:val="24"/>
        </w:rPr>
        <w:t xml:space="preserve">Shelter Provider </w:t>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r w:rsidRPr="00E92C65">
        <w:rPr>
          <w:rFonts w:ascii="Calibri" w:hAnsi="Calibri"/>
          <w:sz w:val="24"/>
          <w:szCs w:val="24"/>
          <w:u w:val="single"/>
        </w:rPr>
        <w:tab/>
      </w:r>
    </w:p>
    <w:p w14:paraId="1242A965" w14:textId="77777777" w:rsidR="00D672CC" w:rsidRPr="00E92C65" w:rsidRDefault="00D672CC" w:rsidP="00D672CC">
      <w:pPr>
        <w:numPr>
          <w:ilvl w:val="0"/>
          <w:numId w:val="7"/>
        </w:numPr>
        <w:tabs>
          <w:tab w:val="clear" w:pos="576"/>
          <w:tab w:val="num" w:pos="630"/>
          <w:tab w:val="left" w:pos="1350"/>
          <w:tab w:val="left" w:pos="2610"/>
        </w:tabs>
        <w:spacing w:after="120" w:line="240" w:lineRule="auto"/>
        <w:ind w:firstLine="259"/>
        <w:rPr>
          <w:rFonts w:ascii="Calibri" w:hAnsi="Calibri"/>
          <w:b/>
          <w:sz w:val="24"/>
          <w:szCs w:val="24"/>
        </w:rPr>
      </w:pPr>
      <w:r w:rsidRPr="00E92C65">
        <w:rPr>
          <w:rFonts w:ascii="Calibri" w:hAnsi="Calibri"/>
          <w:sz w:val="24"/>
          <w:szCs w:val="24"/>
        </w:rPr>
        <w:t>Other</w:t>
      </w:r>
      <w:r w:rsidRPr="00E92C65">
        <w:rPr>
          <w:rFonts w:ascii="Calibri" w:hAnsi="Calibri"/>
          <w:b/>
          <w:sz w:val="24"/>
          <w:szCs w:val="24"/>
        </w:rPr>
        <w:t xml:space="preserve"> </w:t>
      </w:r>
      <w:r w:rsidRPr="00E92C65">
        <w:rPr>
          <w:rFonts w:ascii="Calibri" w:hAnsi="Calibri"/>
          <w:b/>
          <w:sz w:val="24"/>
          <w:szCs w:val="24"/>
          <w:u w:val="single"/>
        </w:rPr>
        <w:tab/>
      </w:r>
      <w:r w:rsidRPr="00E92C65">
        <w:rPr>
          <w:rFonts w:ascii="Calibri" w:hAnsi="Calibri"/>
          <w:b/>
          <w:sz w:val="24"/>
          <w:szCs w:val="24"/>
          <w:u w:val="single"/>
        </w:rPr>
        <w:tab/>
      </w:r>
      <w:r w:rsidRPr="00E92C65">
        <w:rPr>
          <w:rFonts w:ascii="Calibri" w:hAnsi="Calibri"/>
          <w:b/>
          <w:sz w:val="24"/>
          <w:szCs w:val="24"/>
          <w:u w:val="single"/>
        </w:rPr>
        <w:tab/>
      </w:r>
      <w:r w:rsidRPr="00E92C65">
        <w:rPr>
          <w:rFonts w:ascii="Calibri" w:hAnsi="Calibri"/>
          <w:b/>
          <w:sz w:val="24"/>
          <w:szCs w:val="24"/>
          <w:u w:val="single"/>
        </w:rPr>
        <w:tab/>
      </w:r>
      <w:r w:rsidRPr="00E92C65">
        <w:rPr>
          <w:rFonts w:ascii="Calibri" w:hAnsi="Calibri"/>
          <w:b/>
          <w:sz w:val="24"/>
          <w:szCs w:val="24"/>
          <w:u w:val="single"/>
        </w:rPr>
        <w:tab/>
      </w:r>
      <w:r w:rsidRPr="00E92C65">
        <w:rPr>
          <w:rFonts w:ascii="Calibri" w:hAnsi="Calibri"/>
          <w:b/>
          <w:sz w:val="24"/>
          <w:szCs w:val="24"/>
          <w:u w:val="single"/>
        </w:rPr>
        <w:tab/>
      </w:r>
      <w:r w:rsidRPr="00E92C65">
        <w:rPr>
          <w:rFonts w:ascii="Calibri" w:hAnsi="Calibri"/>
          <w:b/>
          <w:sz w:val="24"/>
          <w:szCs w:val="24"/>
          <w:u w:val="single"/>
        </w:rPr>
        <w:tab/>
      </w:r>
      <w:r w:rsidRPr="00E92C65">
        <w:rPr>
          <w:rFonts w:ascii="Calibri" w:hAnsi="Calibri"/>
          <w:b/>
          <w:sz w:val="24"/>
          <w:szCs w:val="24"/>
          <w:u w:val="single"/>
        </w:rPr>
        <w:tab/>
      </w:r>
      <w:r w:rsidRPr="00E92C65">
        <w:rPr>
          <w:rFonts w:ascii="Calibri" w:hAnsi="Calibri"/>
          <w:b/>
          <w:sz w:val="24"/>
          <w:szCs w:val="24"/>
          <w:u w:val="single"/>
        </w:rPr>
        <w:tab/>
      </w:r>
      <w:r w:rsidRPr="00E92C65">
        <w:rPr>
          <w:rFonts w:ascii="Calibri" w:hAnsi="Calibri"/>
          <w:b/>
          <w:sz w:val="24"/>
          <w:szCs w:val="24"/>
          <w:u w:val="single"/>
        </w:rPr>
        <w:tab/>
      </w:r>
      <w:r w:rsidRPr="00E92C65">
        <w:rPr>
          <w:rFonts w:ascii="Calibri" w:hAnsi="Calibri"/>
          <w:b/>
          <w:sz w:val="24"/>
          <w:szCs w:val="24"/>
          <w:u w:val="single"/>
        </w:rPr>
        <w:tab/>
      </w:r>
    </w:p>
    <w:p w14:paraId="026B125F" w14:textId="411F2C47" w:rsidR="00CE2018" w:rsidRPr="00E92C65" w:rsidRDefault="00CE2018" w:rsidP="00D672CC">
      <w:pPr>
        <w:rPr>
          <w:rFonts w:ascii="Calibri" w:hAnsi="Calibri"/>
          <w:sz w:val="24"/>
          <w:szCs w:val="24"/>
        </w:rPr>
      </w:pPr>
      <w:r w:rsidRPr="00E92C65">
        <w:rPr>
          <w:rFonts w:ascii="Calibri" w:hAnsi="Calibri"/>
          <w:sz w:val="24"/>
          <w:szCs w:val="24"/>
        </w:rPr>
        <w:t xml:space="preserve"> to </w:t>
      </w:r>
      <w:r w:rsidR="00E92C65" w:rsidRPr="00E92C65">
        <w:rPr>
          <w:rFonts w:ascii="Calibri" w:hAnsi="Calibri"/>
          <w:sz w:val="24"/>
          <w:szCs w:val="24"/>
        </w:rPr>
        <w:t>share</w:t>
      </w:r>
      <w:r w:rsidRPr="00E92C65">
        <w:rPr>
          <w:rFonts w:ascii="Calibri" w:hAnsi="Calibri"/>
          <w:sz w:val="24"/>
          <w:szCs w:val="24"/>
        </w:rPr>
        <w:t xml:space="preserve"> the information </w:t>
      </w:r>
      <w:r w:rsidR="00D672CC">
        <w:rPr>
          <w:rFonts w:ascii="Calibri" w:hAnsi="Calibri"/>
          <w:sz w:val="24"/>
          <w:szCs w:val="24"/>
        </w:rPr>
        <w:t>about (</w:t>
      </w:r>
      <w:r w:rsidRPr="00E92C65">
        <w:rPr>
          <w:rFonts w:ascii="Calibri" w:hAnsi="Calibri"/>
          <w:sz w:val="24"/>
          <w:szCs w:val="24"/>
        </w:rPr>
        <w:t xml:space="preserve">checked </w:t>
      </w:r>
      <w:r w:rsidR="00D672CC">
        <w:rPr>
          <w:rFonts w:ascii="Calibri" w:hAnsi="Calibri"/>
          <w:sz w:val="24"/>
          <w:szCs w:val="24"/>
        </w:rPr>
        <w:t>all that apply)</w:t>
      </w:r>
      <w:r w:rsidRPr="00E92C65">
        <w:rPr>
          <w:rFonts w:ascii="Calibri" w:hAnsi="Calibri"/>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388"/>
      </w:tblGrid>
      <w:tr w:rsidR="00CE2018" w:rsidRPr="00E92C65" w14:paraId="7066B801" w14:textId="77777777" w:rsidTr="00CE2018">
        <w:trPr>
          <w:jc w:val="center"/>
        </w:trPr>
        <w:tc>
          <w:tcPr>
            <w:tcW w:w="828" w:type="dxa"/>
            <w:vAlign w:val="center"/>
          </w:tcPr>
          <w:p w14:paraId="60AC7BB6" w14:textId="77777777" w:rsidR="00CE2018" w:rsidRPr="00E92C65" w:rsidRDefault="00CE2018" w:rsidP="00CE2018">
            <w:pPr>
              <w:numPr>
                <w:ilvl w:val="0"/>
                <w:numId w:val="8"/>
              </w:numPr>
              <w:ind w:left="0" w:firstLine="0"/>
              <w:jc w:val="center"/>
              <w:rPr>
                <w:rFonts w:ascii="Calibri" w:hAnsi="Calibri"/>
                <w:sz w:val="24"/>
                <w:szCs w:val="24"/>
              </w:rPr>
            </w:pPr>
          </w:p>
        </w:tc>
        <w:tc>
          <w:tcPr>
            <w:tcW w:w="8388" w:type="dxa"/>
          </w:tcPr>
          <w:p w14:paraId="5412CD9C" w14:textId="77777777" w:rsidR="00CE2018" w:rsidRPr="00E92C65" w:rsidRDefault="00CE2018" w:rsidP="00E92C65">
            <w:pPr>
              <w:spacing w:before="60" w:after="60"/>
              <w:ind w:right="-360"/>
              <w:rPr>
                <w:rFonts w:ascii="Calibri" w:hAnsi="Calibri"/>
                <w:sz w:val="24"/>
                <w:szCs w:val="24"/>
              </w:rPr>
            </w:pPr>
            <w:r w:rsidRPr="00E92C65">
              <w:rPr>
                <w:rFonts w:ascii="Calibri" w:hAnsi="Calibri"/>
                <w:sz w:val="24"/>
                <w:szCs w:val="24"/>
              </w:rPr>
              <w:t>Identifying information.  For example, name of the child, date of birth, temporary housing location, parents’ names;</w:t>
            </w:r>
          </w:p>
        </w:tc>
      </w:tr>
      <w:tr w:rsidR="00CE2018" w:rsidRPr="00E92C65" w14:paraId="234EA111" w14:textId="77777777" w:rsidTr="00CE2018">
        <w:trPr>
          <w:jc w:val="center"/>
        </w:trPr>
        <w:tc>
          <w:tcPr>
            <w:tcW w:w="828" w:type="dxa"/>
            <w:vAlign w:val="center"/>
          </w:tcPr>
          <w:p w14:paraId="2FADF281" w14:textId="77777777" w:rsidR="00CE2018" w:rsidRPr="00E92C65" w:rsidRDefault="00CE2018" w:rsidP="00CE2018">
            <w:pPr>
              <w:numPr>
                <w:ilvl w:val="0"/>
                <w:numId w:val="8"/>
              </w:numPr>
              <w:ind w:left="0" w:firstLine="0"/>
              <w:jc w:val="center"/>
              <w:rPr>
                <w:rFonts w:ascii="Calibri" w:hAnsi="Calibri"/>
                <w:sz w:val="24"/>
                <w:szCs w:val="24"/>
              </w:rPr>
            </w:pPr>
          </w:p>
        </w:tc>
        <w:tc>
          <w:tcPr>
            <w:tcW w:w="8388" w:type="dxa"/>
          </w:tcPr>
          <w:p w14:paraId="3F3D0752" w14:textId="77777777" w:rsidR="00CE2018" w:rsidRPr="00E92C65" w:rsidRDefault="00CE2018" w:rsidP="00E92C65">
            <w:pPr>
              <w:spacing w:before="60" w:after="60"/>
              <w:ind w:right="-360"/>
              <w:rPr>
                <w:rFonts w:ascii="Calibri" w:hAnsi="Calibri"/>
                <w:sz w:val="24"/>
                <w:szCs w:val="24"/>
              </w:rPr>
            </w:pPr>
            <w:r w:rsidRPr="00E92C65">
              <w:rPr>
                <w:rFonts w:ascii="Calibri" w:hAnsi="Calibri"/>
                <w:sz w:val="24"/>
                <w:szCs w:val="24"/>
              </w:rPr>
              <w:t>Information about where I would like my child to go to school, including the designation form or STAC-202 form;</w:t>
            </w:r>
          </w:p>
        </w:tc>
      </w:tr>
      <w:tr w:rsidR="00CE2018" w:rsidRPr="00E92C65" w14:paraId="24E2B80C" w14:textId="77777777" w:rsidTr="00CE2018">
        <w:trPr>
          <w:jc w:val="center"/>
        </w:trPr>
        <w:tc>
          <w:tcPr>
            <w:tcW w:w="828" w:type="dxa"/>
            <w:vAlign w:val="center"/>
          </w:tcPr>
          <w:p w14:paraId="1A85DF92" w14:textId="77777777" w:rsidR="00CE2018" w:rsidRPr="00E92C65" w:rsidRDefault="00CE2018" w:rsidP="00CE2018">
            <w:pPr>
              <w:numPr>
                <w:ilvl w:val="0"/>
                <w:numId w:val="8"/>
              </w:numPr>
              <w:ind w:left="0" w:firstLine="0"/>
              <w:jc w:val="center"/>
              <w:rPr>
                <w:rFonts w:ascii="Calibri" w:hAnsi="Calibri"/>
                <w:sz w:val="24"/>
                <w:szCs w:val="24"/>
              </w:rPr>
            </w:pPr>
          </w:p>
        </w:tc>
        <w:tc>
          <w:tcPr>
            <w:tcW w:w="8388" w:type="dxa"/>
          </w:tcPr>
          <w:p w14:paraId="1CDEA814" w14:textId="77777777" w:rsidR="00CE2018" w:rsidRPr="00E92C65" w:rsidRDefault="00CE2018" w:rsidP="00E92C65">
            <w:pPr>
              <w:spacing w:before="60" w:after="60"/>
              <w:ind w:right="-360"/>
              <w:rPr>
                <w:rFonts w:ascii="Calibri" w:hAnsi="Calibri"/>
                <w:sz w:val="24"/>
                <w:szCs w:val="24"/>
              </w:rPr>
            </w:pPr>
            <w:r w:rsidRPr="00E92C65">
              <w:rPr>
                <w:rFonts w:ascii="Calibri" w:hAnsi="Calibri"/>
                <w:sz w:val="24"/>
                <w:szCs w:val="24"/>
              </w:rPr>
              <w:t>Information about the Department of Social Services plan for transporting my child to and from school;</w:t>
            </w:r>
          </w:p>
        </w:tc>
      </w:tr>
      <w:tr w:rsidR="00CE2018" w:rsidRPr="00E92C65" w14:paraId="0C5E0A04" w14:textId="77777777" w:rsidTr="00CE2018">
        <w:trPr>
          <w:jc w:val="center"/>
        </w:trPr>
        <w:tc>
          <w:tcPr>
            <w:tcW w:w="828" w:type="dxa"/>
            <w:vAlign w:val="center"/>
          </w:tcPr>
          <w:p w14:paraId="28BB615A" w14:textId="77777777" w:rsidR="00CE2018" w:rsidRPr="00E92C65" w:rsidRDefault="00CE2018" w:rsidP="00CE2018">
            <w:pPr>
              <w:numPr>
                <w:ilvl w:val="0"/>
                <w:numId w:val="8"/>
              </w:numPr>
              <w:ind w:left="0" w:firstLine="0"/>
              <w:jc w:val="center"/>
              <w:rPr>
                <w:rFonts w:ascii="Calibri" w:hAnsi="Calibri"/>
                <w:sz w:val="24"/>
                <w:szCs w:val="24"/>
              </w:rPr>
            </w:pPr>
          </w:p>
        </w:tc>
        <w:tc>
          <w:tcPr>
            <w:tcW w:w="8388" w:type="dxa"/>
          </w:tcPr>
          <w:p w14:paraId="37928DFE" w14:textId="77777777" w:rsidR="00CE2018" w:rsidRPr="00E92C65" w:rsidRDefault="00CE2018" w:rsidP="00E92C65">
            <w:pPr>
              <w:spacing w:before="60" w:after="60"/>
              <w:ind w:right="-360"/>
              <w:rPr>
                <w:rFonts w:ascii="Calibri" w:hAnsi="Calibri"/>
                <w:sz w:val="24"/>
                <w:szCs w:val="24"/>
              </w:rPr>
            </w:pPr>
            <w:r w:rsidRPr="00E92C65">
              <w:rPr>
                <w:rFonts w:ascii="Calibri" w:hAnsi="Calibri"/>
                <w:sz w:val="24"/>
                <w:szCs w:val="24"/>
              </w:rPr>
              <w:t xml:space="preserve">Special needs of my child that would affect education services, including transportation.  For example, physical disabilities or health problems; </w:t>
            </w:r>
          </w:p>
        </w:tc>
      </w:tr>
      <w:tr w:rsidR="00CE2018" w:rsidRPr="00E92C65" w14:paraId="1B7C9F3E" w14:textId="77777777" w:rsidTr="00CE2018">
        <w:trPr>
          <w:jc w:val="center"/>
        </w:trPr>
        <w:tc>
          <w:tcPr>
            <w:tcW w:w="828" w:type="dxa"/>
            <w:vAlign w:val="center"/>
          </w:tcPr>
          <w:p w14:paraId="0EB2EC89" w14:textId="77777777" w:rsidR="00CE2018" w:rsidRPr="00E92C65" w:rsidRDefault="00CE2018" w:rsidP="00CE2018">
            <w:pPr>
              <w:numPr>
                <w:ilvl w:val="0"/>
                <w:numId w:val="8"/>
              </w:numPr>
              <w:ind w:left="0" w:firstLine="0"/>
              <w:jc w:val="center"/>
              <w:rPr>
                <w:rFonts w:ascii="Calibri" w:hAnsi="Calibri"/>
                <w:sz w:val="24"/>
                <w:szCs w:val="24"/>
              </w:rPr>
            </w:pPr>
          </w:p>
        </w:tc>
        <w:tc>
          <w:tcPr>
            <w:tcW w:w="8388" w:type="dxa"/>
          </w:tcPr>
          <w:p w14:paraId="0128F646" w14:textId="77777777" w:rsidR="00CE2018" w:rsidRPr="00E92C65" w:rsidRDefault="00CE2018" w:rsidP="00E92C65">
            <w:pPr>
              <w:spacing w:before="60" w:after="60"/>
              <w:ind w:right="-360"/>
              <w:rPr>
                <w:rFonts w:ascii="Calibri" w:hAnsi="Calibri"/>
                <w:sz w:val="24"/>
                <w:szCs w:val="24"/>
              </w:rPr>
            </w:pPr>
            <w:r w:rsidRPr="00E92C65">
              <w:rPr>
                <w:rFonts w:ascii="Calibri" w:hAnsi="Calibri"/>
                <w:sz w:val="24"/>
                <w:szCs w:val="24"/>
              </w:rPr>
              <w:t>Attendance records that may be needed to process transportation reimbursement requests; and</w:t>
            </w:r>
          </w:p>
        </w:tc>
      </w:tr>
      <w:tr w:rsidR="00CE2018" w:rsidRPr="00E92C65" w14:paraId="292ECE7C" w14:textId="77777777" w:rsidTr="00CE2018">
        <w:trPr>
          <w:jc w:val="center"/>
        </w:trPr>
        <w:tc>
          <w:tcPr>
            <w:tcW w:w="828" w:type="dxa"/>
            <w:vAlign w:val="center"/>
          </w:tcPr>
          <w:p w14:paraId="16F5CFC4" w14:textId="77777777" w:rsidR="00CE2018" w:rsidRPr="00E92C65" w:rsidRDefault="00CE2018" w:rsidP="00CE2018">
            <w:pPr>
              <w:numPr>
                <w:ilvl w:val="0"/>
                <w:numId w:val="8"/>
              </w:numPr>
              <w:ind w:left="0" w:firstLine="0"/>
              <w:jc w:val="center"/>
              <w:rPr>
                <w:rFonts w:ascii="Calibri" w:hAnsi="Calibri"/>
                <w:sz w:val="24"/>
                <w:szCs w:val="24"/>
              </w:rPr>
            </w:pPr>
          </w:p>
        </w:tc>
        <w:tc>
          <w:tcPr>
            <w:tcW w:w="8388" w:type="dxa"/>
          </w:tcPr>
          <w:p w14:paraId="6F3040B2" w14:textId="77777777" w:rsidR="00CE2018" w:rsidRPr="00E92C65" w:rsidRDefault="00CE2018" w:rsidP="00E92C65">
            <w:pPr>
              <w:spacing w:before="60" w:after="60"/>
              <w:ind w:right="-360"/>
              <w:rPr>
                <w:rFonts w:ascii="Calibri" w:hAnsi="Calibri"/>
                <w:sz w:val="24"/>
                <w:szCs w:val="24"/>
              </w:rPr>
            </w:pPr>
            <w:r w:rsidRPr="00E92C65">
              <w:rPr>
                <w:rFonts w:ascii="Calibri" w:hAnsi="Calibri"/>
                <w:sz w:val="24"/>
                <w:szCs w:val="24"/>
              </w:rPr>
              <w:t>Other educational records, including psycho-social history, Committee on Special Education records (such as the IEP and evaluations), report cards, and any other record that will help with educational planning.</w:t>
            </w:r>
          </w:p>
        </w:tc>
      </w:tr>
    </w:tbl>
    <w:p w14:paraId="03B436CE" w14:textId="0D551620" w:rsidR="00CE2018" w:rsidRPr="00E92C65" w:rsidRDefault="00CE2018" w:rsidP="00CE2018">
      <w:pPr>
        <w:ind w:left="-360" w:right="-360"/>
        <w:jc w:val="both"/>
        <w:rPr>
          <w:rFonts w:ascii="Calibri" w:hAnsi="Calibri"/>
          <w:i/>
          <w:sz w:val="24"/>
          <w:szCs w:val="24"/>
        </w:rPr>
      </w:pPr>
      <w:r w:rsidRPr="00E92C65">
        <w:rPr>
          <w:rFonts w:ascii="Calibri" w:hAnsi="Calibri"/>
          <w:i/>
          <w:sz w:val="24"/>
          <w:szCs w:val="24"/>
        </w:rPr>
        <w:t>This consent shall remain valid until the end of the school year or before that if I withdraw my consent in writing.</w:t>
      </w:r>
      <w:r w:rsidRPr="00E92C65">
        <w:rPr>
          <w:rFonts w:ascii="Calibri" w:hAnsi="Calibri" w:cs="Arial"/>
          <w:i/>
          <w:sz w:val="24"/>
          <w:szCs w:val="24"/>
        </w:rPr>
        <w:t xml:space="preserve"> To do this, </w:t>
      </w:r>
      <w:r w:rsidR="00D672CC">
        <w:rPr>
          <w:rFonts w:ascii="Calibri" w:hAnsi="Calibri" w:cs="Arial"/>
          <w:i/>
          <w:sz w:val="24"/>
          <w:szCs w:val="24"/>
        </w:rPr>
        <w:t>I understand that I</w:t>
      </w:r>
      <w:r w:rsidRPr="00E92C65">
        <w:rPr>
          <w:rFonts w:ascii="Calibri" w:hAnsi="Calibri" w:cs="Arial"/>
          <w:i/>
          <w:sz w:val="24"/>
          <w:szCs w:val="24"/>
        </w:rPr>
        <w:t xml:space="preserve"> must write a letter to </w:t>
      </w:r>
      <w:proofErr w:type="gramStart"/>
      <w:r w:rsidRPr="00E92C65">
        <w:rPr>
          <w:rFonts w:ascii="Calibri" w:hAnsi="Calibri" w:cs="Arial"/>
          <w:i/>
          <w:sz w:val="24"/>
          <w:szCs w:val="24"/>
        </w:rPr>
        <w:t>all of</w:t>
      </w:r>
      <w:proofErr w:type="gramEnd"/>
      <w:r w:rsidRPr="00E92C65">
        <w:rPr>
          <w:rFonts w:ascii="Calibri" w:hAnsi="Calibri" w:cs="Arial"/>
          <w:i/>
          <w:sz w:val="24"/>
          <w:szCs w:val="24"/>
        </w:rPr>
        <w:t xml:space="preserve"> the agencies checked above that says that </w:t>
      </w:r>
      <w:r w:rsidR="00D672CC">
        <w:rPr>
          <w:rFonts w:ascii="Calibri" w:hAnsi="Calibri" w:cs="Arial"/>
          <w:i/>
          <w:sz w:val="24"/>
          <w:szCs w:val="24"/>
        </w:rPr>
        <w:t xml:space="preserve">I do </w:t>
      </w:r>
      <w:r w:rsidRPr="00E92C65">
        <w:rPr>
          <w:rFonts w:ascii="Calibri" w:hAnsi="Calibri" w:cs="Arial"/>
          <w:i/>
          <w:sz w:val="24"/>
          <w:szCs w:val="24"/>
        </w:rPr>
        <w:t>not want the agencies to share information any more.</w:t>
      </w:r>
      <w:r w:rsidRPr="00E92C65">
        <w:rPr>
          <w:rFonts w:ascii="Calibri" w:hAnsi="Calibri" w:cs="Arial"/>
          <w:sz w:val="24"/>
          <w:szCs w:val="24"/>
        </w:rPr>
        <w:t xml:space="preserve"> </w:t>
      </w:r>
      <w:r w:rsidRPr="00E92C65">
        <w:rPr>
          <w:rFonts w:ascii="Calibri" w:hAnsi="Calibri"/>
          <w:i/>
          <w:sz w:val="24"/>
          <w:szCs w:val="24"/>
        </w:rPr>
        <w:t xml:space="preserve"> </w:t>
      </w:r>
    </w:p>
    <w:p w14:paraId="33A72273" w14:textId="77777777" w:rsidR="00CE2018" w:rsidRPr="00E92C65" w:rsidRDefault="00CE2018" w:rsidP="00CE2018">
      <w:pPr>
        <w:ind w:left="-360" w:right="-360"/>
        <w:rPr>
          <w:rFonts w:ascii="Verdana" w:hAnsi="Verdana"/>
          <w:sz w:val="24"/>
          <w:szCs w:val="24"/>
        </w:rPr>
      </w:pPr>
    </w:p>
    <w:p w14:paraId="2DE176A9" w14:textId="77777777" w:rsidR="00CE2018" w:rsidRPr="00E92C65" w:rsidRDefault="00CE2018" w:rsidP="00E92C65">
      <w:pPr>
        <w:spacing w:after="0" w:line="240" w:lineRule="auto"/>
        <w:ind w:left="-360" w:right="-360"/>
        <w:rPr>
          <w:rFonts w:ascii="Calibri" w:hAnsi="Calibri"/>
          <w:sz w:val="24"/>
          <w:szCs w:val="24"/>
        </w:rPr>
      </w:pPr>
      <w:r w:rsidRPr="00E92C65">
        <w:rPr>
          <w:rFonts w:ascii="Calibri" w:hAnsi="Calibri"/>
          <w:sz w:val="24"/>
          <w:szCs w:val="24"/>
        </w:rPr>
        <w:t>______________________________          _______________________________        _______________</w:t>
      </w:r>
    </w:p>
    <w:p w14:paraId="3D9205EA" w14:textId="77777777" w:rsidR="008B0335" w:rsidRPr="00E92C65" w:rsidRDefault="00CE2018" w:rsidP="00E92C65">
      <w:pPr>
        <w:ind w:left="-360" w:right="-360"/>
        <w:rPr>
          <w:rFonts w:ascii="Calibri" w:hAnsi="Calibri"/>
          <w:sz w:val="24"/>
          <w:szCs w:val="24"/>
        </w:rPr>
      </w:pPr>
      <w:r w:rsidRPr="00E92C65">
        <w:rPr>
          <w:rFonts w:ascii="Calibri" w:hAnsi="Calibri"/>
          <w:sz w:val="24"/>
          <w:szCs w:val="24"/>
        </w:rPr>
        <w:t>Signature                                                           Relationship to Child</w:t>
      </w:r>
      <w:r w:rsidRPr="00E92C65">
        <w:rPr>
          <w:rFonts w:ascii="Calibri" w:hAnsi="Calibri"/>
          <w:sz w:val="24"/>
          <w:szCs w:val="24"/>
        </w:rPr>
        <w:tab/>
      </w:r>
      <w:r w:rsidRPr="00E92C65">
        <w:rPr>
          <w:rFonts w:ascii="Calibri" w:hAnsi="Calibri"/>
          <w:sz w:val="24"/>
          <w:szCs w:val="24"/>
        </w:rPr>
        <w:tab/>
      </w:r>
      <w:r w:rsidRPr="00E92C65">
        <w:rPr>
          <w:rFonts w:ascii="Calibri" w:hAnsi="Calibri"/>
          <w:sz w:val="24"/>
          <w:szCs w:val="24"/>
        </w:rPr>
        <w:tab/>
        <w:t xml:space="preserve">Date </w:t>
      </w:r>
    </w:p>
    <w:sectPr w:rsidR="008B0335" w:rsidRPr="00E92C65" w:rsidSect="009A7D80">
      <w:footerReference w:type="default" r:id="rId11"/>
      <w:pgSz w:w="12240" w:h="15840"/>
      <w:pgMar w:top="1440" w:right="1440" w:bottom="1080" w:left="1440" w:header="720" w:footer="3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9A296" w14:textId="77777777" w:rsidR="00081ABF" w:rsidRDefault="00081ABF" w:rsidP="00C42E73">
      <w:pPr>
        <w:spacing w:after="0" w:line="240" w:lineRule="auto"/>
      </w:pPr>
      <w:r>
        <w:separator/>
      </w:r>
    </w:p>
  </w:endnote>
  <w:endnote w:type="continuationSeparator" w:id="0">
    <w:p w14:paraId="02CADED4" w14:textId="77777777" w:rsidR="00081ABF" w:rsidRDefault="00081ABF" w:rsidP="00C4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330F9" w14:textId="20C9DD18" w:rsidR="00C42E73" w:rsidRPr="00BB24AA" w:rsidRDefault="00616CD5">
    <w:pPr>
      <w:pStyle w:val="Footer"/>
      <w:rPr>
        <w:sz w:val="20"/>
      </w:rPr>
    </w:pPr>
    <w:r>
      <w:rPr>
        <w:sz w:val="20"/>
      </w:rPr>
      <w:t xml:space="preserve">Prepared by </w:t>
    </w:r>
    <w:r w:rsidR="00AB11F5">
      <w:rPr>
        <w:sz w:val="20"/>
      </w:rPr>
      <w:t>NYS-TEACHS 5/31</w:t>
    </w:r>
    <w:r w:rsidR="00BB24AA" w:rsidRPr="00BB24AA">
      <w:rPr>
        <w:sz w:val="20"/>
      </w:rPr>
      <w:t>/17</w:t>
    </w:r>
    <w:r>
      <w:rPr>
        <w:sz w:val="20"/>
      </w:rPr>
      <w:tab/>
    </w:r>
    <w:r w:rsidR="00BB24AA" w:rsidRPr="00BB24AA">
      <w:rPr>
        <w:sz w:val="20"/>
      </w:rPr>
      <w:tab/>
    </w:r>
    <w:sdt>
      <w:sdtPr>
        <w:rPr>
          <w:sz w:val="20"/>
        </w:rPr>
        <w:id w:val="-1937204412"/>
        <w:docPartObj>
          <w:docPartGallery w:val="Page Numbers (Bottom of Page)"/>
          <w:docPartUnique/>
        </w:docPartObj>
      </w:sdtPr>
      <w:sdtEndPr>
        <w:rPr>
          <w:noProof/>
        </w:rPr>
      </w:sdtEndPr>
      <w:sdtContent>
        <w:r w:rsidR="00C42E73" w:rsidRPr="00BB24AA">
          <w:rPr>
            <w:sz w:val="20"/>
          </w:rPr>
          <w:fldChar w:fldCharType="begin"/>
        </w:r>
        <w:r w:rsidR="00C42E73" w:rsidRPr="00BB24AA">
          <w:rPr>
            <w:sz w:val="20"/>
          </w:rPr>
          <w:instrText xml:space="preserve"> PAGE   \* MERGEFORMAT </w:instrText>
        </w:r>
        <w:r w:rsidR="00C42E73" w:rsidRPr="00BB24AA">
          <w:rPr>
            <w:sz w:val="20"/>
          </w:rPr>
          <w:fldChar w:fldCharType="separate"/>
        </w:r>
        <w:r w:rsidR="0012547A">
          <w:rPr>
            <w:noProof/>
            <w:sz w:val="20"/>
          </w:rPr>
          <w:t>3</w:t>
        </w:r>
        <w:r w:rsidR="00C42E73" w:rsidRPr="00BB24AA">
          <w:rPr>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9ACBA" w14:textId="5D17FAE7" w:rsidR="00D008C8" w:rsidRPr="00BB24AA" w:rsidRDefault="00537153">
    <w:pPr>
      <w:pStyle w:val="Footer"/>
      <w:rPr>
        <w:sz w:val="20"/>
      </w:rPr>
    </w:pPr>
    <w:r>
      <w:rPr>
        <w:sz w:val="20"/>
      </w:rPr>
      <w:t>Rev. 5/31</w:t>
    </w:r>
    <w:r w:rsidRPr="00BB24AA">
      <w:rPr>
        <w:sz w:val="20"/>
      </w:rPr>
      <w:t>/17</w:t>
    </w:r>
    <w:r w:rsidR="00D008C8">
      <w:rPr>
        <w:sz w:val="20"/>
      </w:rPr>
      <w:tab/>
    </w:r>
    <w:r w:rsidR="00D008C8" w:rsidRPr="00BB24AA">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0AB12" w14:textId="77777777" w:rsidR="00081ABF" w:rsidRDefault="00081ABF" w:rsidP="00C42E73">
      <w:pPr>
        <w:spacing w:after="0" w:line="240" w:lineRule="auto"/>
      </w:pPr>
      <w:r>
        <w:separator/>
      </w:r>
    </w:p>
  </w:footnote>
  <w:footnote w:type="continuationSeparator" w:id="0">
    <w:p w14:paraId="341A6FC5" w14:textId="77777777" w:rsidR="00081ABF" w:rsidRDefault="00081ABF" w:rsidP="00C42E73">
      <w:pPr>
        <w:spacing w:after="0" w:line="240" w:lineRule="auto"/>
      </w:pPr>
      <w:r>
        <w:continuationSeparator/>
      </w:r>
    </w:p>
  </w:footnote>
  <w:footnote w:id="1">
    <w:p w14:paraId="3D71985B" w14:textId="5854D5E6" w:rsidR="00616CD5" w:rsidRDefault="00616CD5" w:rsidP="00616CD5">
      <w:pPr>
        <w:pStyle w:val="FootnoteText"/>
      </w:pPr>
      <w:r>
        <w:rPr>
          <w:rStyle w:val="FootnoteReference"/>
        </w:rPr>
        <w:footnoteRef/>
      </w:r>
      <w:r>
        <w:t xml:space="preserve"> This Sample Transportation Protocol is based on the one in place in Nassau County.</w:t>
      </w:r>
      <w:r w:rsidR="00A12D3C">
        <w:t xml:space="preserve"> School districts and local departments of social services may, but are not required, to use this Sample Transportation Protocol as a model. School districts and local departments of social services are welcome to adapt this protocol to better meet their needs.</w:t>
      </w:r>
    </w:p>
  </w:footnote>
  <w:footnote w:id="2">
    <w:p w14:paraId="518E1BE2" w14:textId="3E6AE049" w:rsidR="00BC2AE9" w:rsidRDefault="00BC2AE9">
      <w:pPr>
        <w:pStyle w:val="FootnoteText"/>
      </w:pPr>
      <w:r>
        <w:rPr>
          <w:rStyle w:val="FootnoteReference"/>
        </w:rPr>
        <w:footnoteRef/>
      </w:r>
      <w:r>
        <w:t xml:space="preserve"> </w:t>
      </w:r>
      <w:r w:rsidRPr="00BC2AE9">
        <w:t>The State Education Department is currently using the STAC-202 form (</w:t>
      </w:r>
      <w:hyperlink r:id="rId1" w:history="1">
        <w:r w:rsidRPr="004F48E5">
          <w:rPr>
            <w:rStyle w:val="Hyperlink"/>
          </w:rPr>
          <w:t>http://www.nysteachs.org/media/Updated_STAC_202_form.pdf</w:t>
        </w:r>
      </w:hyperlink>
      <w:r w:rsidRPr="00BC2AE9">
        <w:t xml:space="preserve">) as the designation form. Please note: </w:t>
      </w:r>
      <w:proofErr w:type="gramStart"/>
      <w:r w:rsidRPr="00BC2AE9">
        <w:t>the</w:t>
      </w:r>
      <w:proofErr w:type="gramEnd"/>
      <w:r w:rsidRPr="00BC2AE9">
        <w:t xml:space="preserve"> State Education Department will be updating the designation form later in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7C99"/>
    <w:multiLevelType w:val="hybridMultilevel"/>
    <w:tmpl w:val="3906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06BE4"/>
    <w:multiLevelType w:val="hybridMultilevel"/>
    <w:tmpl w:val="D44ACBA4"/>
    <w:lvl w:ilvl="0" w:tplc="C6E8288E">
      <w:start w:val="1"/>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61CC5"/>
    <w:multiLevelType w:val="hybridMultilevel"/>
    <w:tmpl w:val="EEA01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903E9"/>
    <w:multiLevelType w:val="hybridMultilevel"/>
    <w:tmpl w:val="6660FC36"/>
    <w:lvl w:ilvl="0" w:tplc="C5084040">
      <w:start w:val="1"/>
      <w:numFmt w:val="bullet"/>
      <w:lvlText w:val=""/>
      <w:lvlJc w:val="left"/>
      <w:pPr>
        <w:tabs>
          <w:tab w:val="num" w:pos="576"/>
        </w:tabs>
        <w:ind w:left="648" w:hanging="360"/>
      </w:pPr>
      <w:rPr>
        <w:rFonts w:ascii="Wingdings" w:hAnsi="Wingdings" w:hint="default"/>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548D9"/>
    <w:multiLevelType w:val="hybridMultilevel"/>
    <w:tmpl w:val="F258B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D54EC0"/>
    <w:multiLevelType w:val="hybridMultilevel"/>
    <w:tmpl w:val="715A16E8"/>
    <w:lvl w:ilvl="0" w:tplc="540E065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21663"/>
    <w:multiLevelType w:val="hybridMultilevel"/>
    <w:tmpl w:val="65DAC96C"/>
    <w:lvl w:ilvl="0" w:tplc="0409000F">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41514"/>
    <w:multiLevelType w:val="hybridMultilevel"/>
    <w:tmpl w:val="614C1754"/>
    <w:lvl w:ilvl="0" w:tplc="4858BF3E">
      <w:start w:val="1"/>
      <w:numFmt w:val="bullet"/>
      <w:lvlText w:val=""/>
      <w:lvlJc w:val="left"/>
      <w:pPr>
        <w:ind w:left="720" w:hanging="360"/>
      </w:pPr>
      <w:rPr>
        <w:rFonts w:ascii="Wingdings" w:hAnsi="Wingdings"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F295F"/>
    <w:multiLevelType w:val="hybridMultilevel"/>
    <w:tmpl w:val="B0EE4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A2441"/>
    <w:multiLevelType w:val="hybridMultilevel"/>
    <w:tmpl w:val="BEEC0390"/>
    <w:lvl w:ilvl="0" w:tplc="95D696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3204DF"/>
    <w:multiLevelType w:val="hybridMultilevel"/>
    <w:tmpl w:val="0474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8"/>
  </w:num>
  <w:num w:numId="5">
    <w:abstractNumId w:val="0"/>
  </w:num>
  <w:num w:numId="6">
    <w:abstractNumId w:val="9"/>
  </w:num>
  <w:num w:numId="7">
    <w:abstractNumId w:val="3"/>
  </w:num>
  <w:num w:numId="8">
    <w:abstractNumId w:val="7"/>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73"/>
    <w:rsid w:val="00081ABF"/>
    <w:rsid w:val="0012547A"/>
    <w:rsid w:val="002D280A"/>
    <w:rsid w:val="00316231"/>
    <w:rsid w:val="00321C42"/>
    <w:rsid w:val="003F785B"/>
    <w:rsid w:val="0046696E"/>
    <w:rsid w:val="004A3408"/>
    <w:rsid w:val="00537153"/>
    <w:rsid w:val="005518BD"/>
    <w:rsid w:val="00616CD5"/>
    <w:rsid w:val="00670EC9"/>
    <w:rsid w:val="006F34BA"/>
    <w:rsid w:val="00761DF5"/>
    <w:rsid w:val="007B4156"/>
    <w:rsid w:val="007F7EDD"/>
    <w:rsid w:val="00851982"/>
    <w:rsid w:val="00852EF2"/>
    <w:rsid w:val="00874196"/>
    <w:rsid w:val="008B0335"/>
    <w:rsid w:val="009013F8"/>
    <w:rsid w:val="00917E21"/>
    <w:rsid w:val="009A7D80"/>
    <w:rsid w:val="00A12D3C"/>
    <w:rsid w:val="00AA10B6"/>
    <w:rsid w:val="00AB11F5"/>
    <w:rsid w:val="00BB24AA"/>
    <w:rsid w:val="00BC2AE9"/>
    <w:rsid w:val="00BC4CCB"/>
    <w:rsid w:val="00C0643A"/>
    <w:rsid w:val="00C15217"/>
    <w:rsid w:val="00C42E73"/>
    <w:rsid w:val="00CE2018"/>
    <w:rsid w:val="00D008C8"/>
    <w:rsid w:val="00D672CC"/>
    <w:rsid w:val="00D906CA"/>
    <w:rsid w:val="00E17C3B"/>
    <w:rsid w:val="00E92C65"/>
    <w:rsid w:val="00E95F7C"/>
    <w:rsid w:val="00ED32F5"/>
    <w:rsid w:val="00F01533"/>
    <w:rsid w:val="00F979C7"/>
    <w:rsid w:val="00FC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0C2FB6"/>
  <w15:docId w15:val="{5ACBA82F-7BB2-499F-8BF3-B104DA15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E73"/>
    <w:pPr>
      <w:ind w:left="720"/>
      <w:contextualSpacing/>
    </w:pPr>
  </w:style>
  <w:style w:type="character" w:styleId="Hyperlink">
    <w:name w:val="Hyperlink"/>
    <w:basedOn w:val="DefaultParagraphFont"/>
    <w:uiPriority w:val="99"/>
    <w:unhideWhenUsed/>
    <w:rsid w:val="00C42E73"/>
    <w:rPr>
      <w:color w:val="0000FF" w:themeColor="hyperlink"/>
      <w:u w:val="single"/>
    </w:rPr>
  </w:style>
  <w:style w:type="paragraph" w:styleId="FootnoteText">
    <w:name w:val="footnote text"/>
    <w:basedOn w:val="Normal"/>
    <w:link w:val="FootnoteTextChar"/>
    <w:uiPriority w:val="99"/>
    <w:semiHidden/>
    <w:unhideWhenUsed/>
    <w:rsid w:val="00C42E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E73"/>
    <w:rPr>
      <w:sz w:val="20"/>
      <w:szCs w:val="20"/>
    </w:rPr>
  </w:style>
  <w:style w:type="character" w:styleId="FootnoteReference">
    <w:name w:val="footnote reference"/>
    <w:basedOn w:val="DefaultParagraphFont"/>
    <w:uiPriority w:val="99"/>
    <w:semiHidden/>
    <w:unhideWhenUsed/>
    <w:rsid w:val="00C42E73"/>
    <w:rPr>
      <w:vertAlign w:val="superscript"/>
    </w:rPr>
  </w:style>
  <w:style w:type="paragraph" w:styleId="Header">
    <w:name w:val="header"/>
    <w:basedOn w:val="Normal"/>
    <w:link w:val="HeaderChar"/>
    <w:uiPriority w:val="99"/>
    <w:unhideWhenUsed/>
    <w:rsid w:val="00C42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E73"/>
  </w:style>
  <w:style w:type="paragraph" w:styleId="Footer">
    <w:name w:val="footer"/>
    <w:basedOn w:val="Normal"/>
    <w:link w:val="FooterChar"/>
    <w:uiPriority w:val="99"/>
    <w:unhideWhenUsed/>
    <w:rsid w:val="00C42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E73"/>
  </w:style>
  <w:style w:type="table" w:styleId="TableGrid">
    <w:name w:val="Table Grid"/>
    <w:basedOn w:val="TableNormal"/>
    <w:rsid w:val="00CE20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4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156"/>
    <w:rPr>
      <w:rFonts w:ascii="Segoe UI" w:hAnsi="Segoe UI" w:cs="Segoe UI"/>
      <w:sz w:val="18"/>
      <w:szCs w:val="18"/>
    </w:rPr>
  </w:style>
  <w:style w:type="character" w:styleId="CommentReference">
    <w:name w:val="annotation reference"/>
    <w:basedOn w:val="DefaultParagraphFont"/>
    <w:uiPriority w:val="99"/>
    <w:semiHidden/>
    <w:unhideWhenUsed/>
    <w:rsid w:val="007B4156"/>
    <w:rPr>
      <w:sz w:val="16"/>
      <w:szCs w:val="16"/>
    </w:rPr>
  </w:style>
  <w:style w:type="paragraph" w:styleId="CommentText">
    <w:name w:val="annotation text"/>
    <w:basedOn w:val="Normal"/>
    <w:link w:val="CommentTextChar"/>
    <w:uiPriority w:val="99"/>
    <w:semiHidden/>
    <w:unhideWhenUsed/>
    <w:rsid w:val="007B4156"/>
    <w:pPr>
      <w:spacing w:line="240" w:lineRule="auto"/>
    </w:pPr>
    <w:rPr>
      <w:sz w:val="20"/>
      <w:szCs w:val="20"/>
    </w:rPr>
  </w:style>
  <w:style w:type="character" w:customStyle="1" w:styleId="CommentTextChar">
    <w:name w:val="Comment Text Char"/>
    <w:basedOn w:val="DefaultParagraphFont"/>
    <w:link w:val="CommentText"/>
    <w:uiPriority w:val="99"/>
    <w:semiHidden/>
    <w:rsid w:val="007B4156"/>
    <w:rPr>
      <w:sz w:val="20"/>
      <w:szCs w:val="20"/>
    </w:rPr>
  </w:style>
  <w:style w:type="paragraph" w:styleId="CommentSubject">
    <w:name w:val="annotation subject"/>
    <w:basedOn w:val="CommentText"/>
    <w:next w:val="CommentText"/>
    <w:link w:val="CommentSubjectChar"/>
    <w:uiPriority w:val="99"/>
    <w:semiHidden/>
    <w:unhideWhenUsed/>
    <w:rsid w:val="007B4156"/>
    <w:rPr>
      <w:b/>
      <w:bCs/>
    </w:rPr>
  </w:style>
  <w:style w:type="character" w:customStyle="1" w:styleId="CommentSubjectChar">
    <w:name w:val="Comment Subject Char"/>
    <w:basedOn w:val="CommentTextChar"/>
    <w:link w:val="CommentSubject"/>
    <w:uiPriority w:val="99"/>
    <w:semiHidden/>
    <w:rsid w:val="007B4156"/>
    <w:rPr>
      <w:b/>
      <w:bCs/>
      <w:sz w:val="20"/>
      <w:szCs w:val="20"/>
    </w:rPr>
  </w:style>
  <w:style w:type="character" w:styleId="Mention">
    <w:name w:val="Mention"/>
    <w:basedOn w:val="DefaultParagraphFont"/>
    <w:uiPriority w:val="99"/>
    <w:semiHidden/>
    <w:unhideWhenUsed/>
    <w:rsid w:val="00BC2AE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3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ysteachs.org/liais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nysteach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ysteachs.org/media/Updated_STAC_202_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0FCB7-7A41-4863-AC5C-7E29330F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 laptop</dc:creator>
  <cp:lastModifiedBy>Administrator</cp:lastModifiedBy>
  <cp:revision>12</cp:revision>
  <cp:lastPrinted>2017-05-16T14:46:00Z</cp:lastPrinted>
  <dcterms:created xsi:type="dcterms:W3CDTF">2017-05-15T21:07:00Z</dcterms:created>
  <dcterms:modified xsi:type="dcterms:W3CDTF">2017-09-22T20:56:00Z</dcterms:modified>
</cp:coreProperties>
</file>